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408" w:rsidRPr="0069260C" w:rsidRDefault="008E4408" w:rsidP="008E4408">
      <w:pPr>
        <w:jc w:val="right"/>
        <w:rPr>
          <w:rFonts w:asciiTheme="majorHAnsi" w:hAnsiTheme="majorHAnsi" w:cs="Arial"/>
          <w:color w:val="000000"/>
        </w:rPr>
      </w:pPr>
      <w:bookmarkStart w:id="0" w:name="_GoBack"/>
      <w:bookmarkEnd w:id="0"/>
      <w:r w:rsidRPr="0069260C">
        <w:rPr>
          <w:rFonts w:asciiTheme="majorHAnsi" w:hAnsiTheme="majorHAnsi" w:cs="Arial"/>
          <w:color w:val="000000"/>
        </w:rPr>
        <w:t xml:space="preserve">OBRAZAC 1  </w:t>
      </w:r>
    </w:p>
    <w:p w:rsidR="008E4408" w:rsidRPr="0069260C" w:rsidRDefault="005162C9" w:rsidP="008E4408">
      <w:pPr>
        <w:rPr>
          <w:rFonts w:asciiTheme="majorHAnsi" w:hAnsiTheme="majorHAnsi" w:cs="Arial"/>
          <w:color w:val="000000"/>
        </w:rPr>
      </w:pPr>
      <w:r w:rsidRPr="0069260C">
        <w:rPr>
          <w:rFonts w:asciiTheme="majorHAnsi" w:hAnsiTheme="majorHAnsi"/>
          <w:noProof/>
          <w:color w:val="000000"/>
        </w:rPr>
        <w:drawing>
          <wp:inline distT="0" distB="0" distL="0" distR="0" wp14:anchorId="783F1C8D" wp14:editId="28374E1A">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69260C" w:rsidRDefault="0069260C" w:rsidP="005162C9">
      <w:pPr>
        <w:tabs>
          <w:tab w:val="left" w:pos="1701"/>
          <w:tab w:val="left" w:pos="4820"/>
        </w:tabs>
        <w:jc w:val="both"/>
        <w:rPr>
          <w:rFonts w:asciiTheme="majorHAnsi" w:hAnsiTheme="majorHAnsi"/>
          <w:i/>
          <w:color w:val="000000"/>
          <w:u w:val="single"/>
          <w:lang w:val="pl-PL"/>
        </w:rPr>
      </w:pPr>
    </w:p>
    <w:p w:rsidR="005162C9" w:rsidRPr="0069260C" w:rsidRDefault="005162C9" w:rsidP="005162C9">
      <w:pPr>
        <w:tabs>
          <w:tab w:val="left" w:pos="1701"/>
          <w:tab w:val="left" w:pos="4820"/>
        </w:tabs>
        <w:jc w:val="both"/>
        <w:rPr>
          <w:rFonts w:asciiTheme="majorHAnsi" w:hAnsiTheme="majorHAnsi"/>
          <w:i/>
          <w:color w:val="000000"/>
          <w:lang w:val="pl-PL"/>
        </w:rPr>
      </w:pPr>
      <w:r w:rsidRPr="0069260C">
        <w:rPr>
          <w:rFonts w:asciiTheme="majorHAnsi" w:hAnsiTheme="majorHAnsi"/>
          <w:i/>
          <w:color w:val="000000"/>
          <w:u w:val="single"/>
          <w:lang w:val="pl-PL"/>
        </w:rPr>
        <w:t>Željeznička infrastruktura Crne Gore AD Podgorica</w:t>
      </w:r>
    </w:p>
    <w:p w:rsidR="0069260C" w:rsidRDefault="0069260C" w:rsidP="005162C9">
      <w:pPr>
        <w:jc w:val="both"/>
        <w:rPr>
          <w:rFonts w:asciiTheme="majorHAnsi" w:hAnsiTheme="majorHAnsi"/>
          <w:color w:val="000000"/>
          <w:lang w:val="it-IT"/>
        </w:rPr>
      </w:pPr>
    </w:p>
    <w:p w:rsidR="005162C9" w:rsidRPr="0069260C" w:rsidRDefault="005162C9" w:rsidP="005162C9">
      <w:pPr>
        <w:jc w:val="both"/>
        <w:rPr>
          <w:rFonts w:asciiTheme="majorHAnsi" w:hAnsiTheme="majorHAnsi"/>
          <w:color w:val="000000"/>
          <w:lang w:val="it-IT"/>
        </w:rPr>
      </w:pPr>
      <w:r w:rsidRPr="0069260C">
        <w:rPr>
          <w:rFonts w:asciiTheme="majorHAnsi" w:hAnsiTheme="majorHAnsi"/>
          <w:color w:val="000000"/>
          <w:lang w:val="it-IT"/>
        </w:rPr>
        <w:t xml:space="preserve">Broj iz evidencije postupaka javnih nabavki: </w:t>
      </w:r>
      <w:r w:rsidR="003746C1">
        <w:rPr>
          <w:rFonts w:asciiTheme="majorHAnsi" w:hAnsiTheme="majorHAnsi"/>
          <w:color w:val="000000"/>
          <w:u w:val="single"/>
          <w:lang w:val="it-IT"/>
        </w:rPr>
        <w:t>9639</w:t>
      </w:r>
      <w:r w:rsidR="000A1BDD">
        <w:rPr>
          <w:rFonts w:asciiTheme="majorHAnsi" w:hAnsiTheme="majorHAnsi"/>
          <w:color w:val="000000"/>
          <w:u w:val="single"/>
          <w:lang w:val="it-IT"/>
        </w:rPr>
        <w:t>/</w:t>
      </w:r>
      <w:r w:rsidR="00891CC8">
        <w:rPr>
          <w:rFonts w:asciiTheme="majorHAnsi" w:hAnsiTheme="majorHAnsi"/>
          <w:color w:val="000000"/>
          <w:u w:val="single"/>
          <w:lang w:val="it-IT"/>
        </w:rPr>
        <w:t>3</w:t>
      </w:r>
      <w:r w:rsidR="000A1BDD">
        <w:rPr>
          <w:rFonts w:asciiTheme="majorHAnsi" w:hAnsiTheme="majorHAnsi"/>
          <w:color w:val="000000"/>
          <w:u w:val="single"/>
          <w:lang w:val="it-IT"/>
        </w:rPr>
        <w:t xml:space="preserve"> (1</w:t>
      </w:r>
      <w:r w:rsidR="003746C1">
        <w:rPr>
          <w:rFonts w:asciiTheme="majorHAnsi" w:hAnsiTheme="majorHAnsi"/>
          <w:color w:val="000000"/>
          <w:u w:val="single"/>
          <w:lang w:val="it-IT"/>
        </w:rPr>
        <w:t>8</w:t>
      </w:r>
      <w:r w:rsidRPr="0069260C">
        <w:rPr>
          <w:rFonts w:asciiTheme="majorHAnsi" w:hAnsiTheme="majorHAnsi"/>
          <w:color w:val="000000"/>
          <w:u w:val="single"/>
          <w:lang w:val="it-IT"/>
        </w:rPr>
        <w:t>/20)</w:t>
      </w:r>
    </w:p>
    <w:p w:rsidR="005162C9" w:rsidRPr="0069260C" w:rsidRDefault="005162C9" w:rsidP="005162C9">
      <w:pPr>
        <w:jc w:val="both"/>
        <w:rPr>
          <w:rFonts w:asciiTheme="majorHAnsi" w:hAnsiTheme="majorHAnsi"/>
          <w:color w:val="000000"/>
          <w:lang w:val="it-IT"/>
        </w:rPr>
      </w:pPr>
      <w:r w:rsidRPr="0069260C">
        <w:rPr>
          <w:rFonts w:asciiTheme="majorHAnsi" w:hAnsiTheme="majorHAnsi"/>
          <w:color w:val="000000"/>
          <w:lang w:val="it-IT"/>
        </w:rPr>
        <w:t xml:space="preserve">Redni broj iz Plana javnih nabavki: </w:t>
      </w:r>
      <w:r w:rsidR="003746C1">
        <w:rPr>
          <w:rFonts w:asciiTheme="majorHAnsi" w:hAnsiTheme="majorHAnsi"/>
          <w:color w:val="000000"/>
          <w:u w:val="single"/>
          <w:lang w:val="it-IT"/>
        </w:rPr>
        <w:t>76</w:t>
      </w:r>
    </w:p>
    <w:p w:rsidR="005162C9" w:rsidRPr="0069260C" w:rsidRDefault="005162C9" w:rsidP="005162C9">
      <w:pPr>
        <w:jc w:val="both"/>
        <w:rPr>
          <w:rFonts w:asciiTheme="majorHAnsi" w:hAnsiTheme="majorHAnsi"/>
          <w:b/>
          <w:bCs/>
          <w:color w:val="000000"/>
          <w:lang w:val="it-IT"/>
        </w:rPr>
      </w:pPr>
      <w:r w:rsidRPr="0069260C">
        <w:rPr>
          <w:rFonts w:asciiTheme="majorHAnsi" w:hAnsiTheme="majorHAnsi"/>
          <w:color w:val="000000"/>
          <w:lang w:val="it-IT"/>
        </w:rPr>
        <w:t xml:space="preserve">Mjesto i datum: </w:t>
      </w:r>
      <w:r w:rsidRPr="0069260C">
        <w:rPr>
          <w:rFonts w:asciiTheme="majorHAnsi" w:hAnsiTheme="majorHAnsi"/>
          <w:color w:val="000000"/>
          <w:u w:val="single"/>
          <w:lang w:val="it-IT"/>
        </w:rPr>
        <w:t xml:space="preserve">Podgorica, </w:t>
      </w:r>
      <w:r w:rsidR="003746C1">
        <w:rPr>
          <w:rFonts w:asciiTheme="majorHAnsi" w:hAnsiTheme="majorHAnsi"/>
          <w:color w:val="000000"/>
          <w:u w:val="single"/>
          <w:lang w:val="it-IT"/>
        </w:rPr>
        <w:t>19</w:t>
      </w:r>
      <w:r w:rsidRPr="0069260C">
        <w:rPr>
          <w:rFonts w:asciiTheme="majorHAnsi" w:hAnsiTheme="majorHAnsi"/>
          <w:color w:val="000000"/>
          <w:u w:val="single"/>
          <w:lang w:val="it-IT"/>
        </w:rPr>
        <w:t>.0</w:t>
      </w:r>
      <w:r w:rsidR="003746C1">
        <w:rPr>
          <w:rFonts w:asciiTheme="majorHAnsi" w:hAnsiTheme="majorHAnsi"/>
          <w:color w:val="000000"/>
          <w:u w:val="single"/>
          <w:lang w:val="it-IT"/>
        </w:rPr>
        <w:t>8</w:t>
      </w:r>
      <w:r w:rsidRPr="0069260C">
        <w:rPr>
          <w:rFonts w:asciiTheme="majorHAnsi" w:hAnsiTheme="majorHAnsi"/>
          <w:color w:val="000000"/>
          <w:u w:val="single"/>
          <w:lang w:val="it-IT"/>
        </w:rPr>
        <w:t>.2020.godine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keepNext/>
        <w:jc w:val="both"/>
        <w:outlineLvl w:val="0"/>
        <w:rPr>
          <w:rFonts w:asciiTheme="majorHAnsi" w:hAnsiTheme="majorHAnsi" w:cs="Arial"/>
          <w:b/>
          <w:bCs/>
          <w:i/>
          <w:iCs/>
          <w:color w:val="000000"/>
        </w:rPr>
      </w:pPr>
    </w:p>
    <w:p w:rsidR="008E4408" w:rsidRPr="0069260C" w:rsidRDefault="008E4408" w:rsidP="008E4408">
      <w:pPr>
        <w:keepNext/>
        <w:jc w:val="both"/>
        <w:outlineLvl w:val="0"/>
        <w:rPr>
          <w:rFonts w:asciiTheme="majorHAnsi" w:hAnsiTheme="majorHAnsi" w:cs="Arial"/>
          <w:b/>
          <w:bCs/>
          <w:i/>
          <w:iCs/>
          <w:color w:val="000000"/>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tabs>
          <w:tab w:val="left" w:pos="1276"/>
          <w:tab w:val="left" w:pos="3261"/>
        </w:tabs>
        <w:jc w:val="both"/>
        <w:rPr>
          <w:rFonts w:asciiTheme="majorHAnsi" w:hAnsiTheme="majorHAnsi" w:cs="Arial"/>
        </w:rPr>
      </w:pPr>
      <w:r w:rsidRPr="0069260C">
        <w:rPr>
          <w:rFonts w:asciiTheme="majorHAnsi" w:hAnsiTheme="majorHAnsi" w:cs="Arial"/>
        </w:rPr>
        <w:t xml:space="preserve">Na osnovu člana 93 stav 1 Zakona o javnim nabavkama („Službeni list CG“, br. 074/19) </w:t>
      </w:r>
      <w:r w:rsidR="005162C9" w:rsidRPr="0069260C">
        <w:rPr>
          <w:rFonts w:asciiTheme="majorHAnsi" w:hAnsiTheme="majorHAnsi"/>
          <w:i/>
          <w:color w:val="000000"/>
          <w:u w:val="single"/>
          <w:lang w:val="pl-PL"/>
        </w:rPr>
        <w:t xml:space="preserve">Željeznička infrastruktura Crne Gore AD Podgorica </w:t>
      </w:r>
      <w:r w:rsidRPr="0069260C">
        <w:rPr>
          <w:rFonts w:asciiTheme="majorHAnsi" w:hAnsiTheme="majorHAnsi" w:cs="Arial"/>
        </w:rPr>
        <w:t>objavljuje</w:t>
      </w:r>
    </w:p>
    <w:p w:rsidR="008E4408" w:rsidRPr="0069260C" w:rsidRDefault="008E4408" w:rsidP="008E4408">
      <w:pPr>
        <w:jc w:val="both"/>
        <w:rPr>
          <w:rFonts w:asciiTheme="majorHAnsi" w:hAnsiTheme="majorHAnsi" w:cs="Arial"/>
        </w:rPr>
      </w:pPr>
    </w:p>
    <w:p w:rsidR="008E4408" w:rsidRPr="0069260C" w:rsidRDefault="008E4408" w:rsidP="008E4408">
      <w:pPr>
        <w:keepNext/>
        <w:jc w:val="both"/>
        <w:outlineLvl w:val="0"/>
        <w:rPr>
          <w:rFonts w:asciiTheme="majorHAnsi" w:hAnsiTheme="majorHAnsi" w:cs="Arial"/>
          <w:i/>
          <w:iCs/>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keepNext/>
        <w:jc w:val="center"/>
        <w:outlineLvl w:val="0"/>
        <w:rPr>
          <w:rFonts w:asciiTheme="majorHAnsi" w:hAnsiTheme="majorHAnsi" w:cs="Arial"/>
          <w:b/>
          <w:bCs/>
          <w:color w:val="000000"/>
        </w:rPr>
      </w:pPr>
    </w:p>
    <w:p w:rsidR="008E4408" w:rsidRPr="0069260C" w:rsidRDefault="008E4408" w:rsidP="008E4408">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TENDERSKU DOKUMENTACIJU</w:t>
      </w:r>
    </w:p>
    <w:p w:rsidR="008E4408" w:rsidRPr="0069260C" w:rsidRDefault="008E4408" w:rsidP="008E4408">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ZA OTVORENI POSTUPAK JAVNE NABAVKE</w:t>
      </w:r>
    </w:p>
    <w:p w:rsidR="008E4408" w:rsidRPr="0069260C" w:rsidRDefault="008E4408" w:rsidP="008E4408">
      <w:pPr>
        <w:jc w:val="center"/>
        <w:rPr>
          <w:rFonts w:asciiTheme="majorHAnsi" w:hAnsiTheme="majorHAnsi" w:cs="Arial"/>
          <w:b/>
          <w:bCs/>
          <w:color w:val="000000"/>
          <w:sz w:val="28"/>
          <w:szCs w:val="28"/>
        </w:rPr>
      </w:pPr>
    </w:p>
    <w:p w:rsidR="00986209" w:rsidRDefault="000A1BDD" w:rsidP="00C00ACA">
      <w:pPr>
        <w:jc w:val="center"/>
        <w:rPr>
          <w:rFonts w:asciiTheme="majorHAnsi" w:hAnsiTheme="majorHAnsi"/>
          <w:b/>
          <w:bCs/>
          <w:color w:val="C00000"/>
          <w:sz w:val="28"/>
          <w:szCs w:val="28"/>
          <w:lang w:eastAsia="sr-Latn-ME"/>
        </w:rPr>
      </w:pPr>
      <w:r w:rsidRPr="000A1BDD">
        <w:rPr>
          <w:rFonts w:asciiTheme="majorHAnsi" w:hAnsiTheme="majorHAnsi"/>
          <w:b/>
          <w:bCs/>
          <w:color w:val="C00000"/>
          <w:sz w:val="28"/>
          <w:szCs w:val="28"/>
          <w:lang w:eastAsia="sr-Latn-ME"/>
        </w:rPr>
        <w:t xml:space="preserve">Nabavka, implementacija sa projektovanjem </w:t>
      </w:r>
    </w:p>
    <w:p w:rsidR="00986209" w:rsidRDefault="000A1BDD" w:rsidP="00C00ACA">
      <w:pPr>
        <w:jc w:val="center"/>
        <w:rPr>
          <w:rFonts w:asciiTheme="majorHAnsi" w:hAnsiTheme="majorHAnsi"/>
          <w:b/>
          <w:bCs/>
          <w:color w:val="C00000"/>
          <w:sz w:val="28"/>
          <w:szCs w:val="28"/>
          <w:lang w:eastAsia="sr-Latn-ME"/>
        </w:rPr>
      </w:pPr>
      <w:r w:rsidRPr="000A1BDD">
        <w:rPr>
          <w:rFonts w:asciiTheme="majorHAnsi" w:hAnsiTheme="majorHAnsi"/>
          <w:b/>
          <w:bCs/>
          <w:color w:val="C00000"/>
          <w:sz w:val="28"/>
          <w:szCs w:val="28"/>
          <w:lang w:eastAsia="sr-Latn-ME"/>
        </w:rPr>
        <w:t xml:space="preserve">sistema daljinskog upravljanja </w:t>
      </w:r>
    </w:p>
    <w:p w:rsidR="00986209" w:rsidRDefault="000A1BDD" w:rsidP="00C00ACA">
      <w:pPr>
        <w:jc w:val="center"/>
        <w:rPr>
          <w:rFonts w:asciiTheme="majorHAnsi" w:hAnsiTheme="majorHAnsi"/>
          <w:b/>
          <w:bCs/>
          <w:color w:val="C00000"/>
          <w:sz w:val="28"/>
          <w:szCs w:val="28"/>
          <w:lang w:eastAsia="sr-Latn-ME"/>
        </w:rPr>
      </w:pPr>
      <w:r w:rsidRPr="000A1BDD">
        <w:rPr>
          <w:rFonts w:asciiTheme="majorHAnsi" w:hAnsiTheme="majorHAnsi"/>
          <w:b/>
          <w:bCs/>
          <w:color w:val="C00000"/>
          <w:sz w:val="28"/>
          <w:szCs w:val="28"/>
          <w:lang w:eastAsia="sr-Latn-ME"/>
        </w:rPr>
        <w:t xml:space="preserve">(SKADA centar+2 EVP-a+7 PS-ova+4 PSN-A) </w:t>
      </w:r>
    </w:p>
    <w:p w:rsidR="00C00ACA" w:rsidRPr="000A1BDD" w:rsidRDefault="000A1BDD" w:rsidP="00C00ACA">
      <w:pPr>
        <w:jc w:val="center"/>
        <w:rPr>
          <w:rFonts w:asciiTheme="majorHAnsi" w:hAnsiTheme="majorHAnsi"/>
          <w:b/>
          <w:color w:val="C00000"/>
          <w:sz w:val="28"/>
          <w:szCs w:val="28"/>
          <w:u w:val="single"/>
          <w:lang w:val="it-IT"/>
        </w:rPr>
      </w:pPr>
      <w:r w:rsidRPr="000A1BDD">
        <w:rPr>
          <w:rFonts w:asciiTheme="majorHAnsi" w:hAnsiTheme="majorHAnsi"/>
          <w:b/>
          <w:bCs/>
          <w:color w:val="C00000"/>
          <w:sz w:val="28"/>
          <w:szCs w:val="28"/>
          <w:lang w:eastAsia="sr-Latn-ME"/>
        </w:rPr>
        <w:t>na pruzi Vrbnica-Bar</w:t>
      </w:r>
    </w:p>
    <w:p w:rsidR="008E4408" w:rsidRPr="0069260C" w:rsidRDefault="00C00ACA" w:rsidP="00C00ACA">
      <w:pPr>
        <w:jc w:val="center"/>
        <w:rPr>
          <w:rFonts w:asciiTheme="majorHAnsi" w:hAnsiTheme="majorHAnsi" w:cs="Arial"/>
          <w:color w:val="C00000"/>
          <w:sz w:val="28"/>
          <w:szCs w:val="28"/>
        </w:rPr>
      </w:pPr>
      <w:r w:rsidRPr="00BA0BB1">
        <w:rPr>
          <w:rFonts w:asciiTheme="majorHAnsi" w:hAnsiTheme="majorHAnsi"/>
          <w:b/>
          <w:color w:val="C00000"/>
          <w:sz w:val="32"/>
          <w:szCs w:val="32"/>
          <w:u w:val="single"/>
          <w:lang w:val="it-IT"/>
        </w:rPr>
        <w:t xml:space="preserve">broj </w:t>
      </w:r>
      <w:r w:rsidR="003746C1">
        <w:rPr>
          <w:rFonts w:asciiTheme="majorHAnsi" w:hAnsiTheme="majorHAnsi"/>
          <w:b/>
          <w:color w:val="C00000"/>
          <w:sz w:val="32"/>
          <w:szCs w:val="32"/>
          <w:u w:val="single"/>
          <w:lang w:val="it-IT"/>
        </w:rPr>
        <w:t>9639</w:t>
      </w:r>
      <w:r w:rsidRPr="00BA0BB1">
        <w:rPr>
          <w:rFonts w:asciiTheme="majorHAnsi" w:hAnsiTheme="majorHAnsi"/>
          <w:b/>
          <w:color w:val="C00000"/>
          <w:sz w:val="32"/>
          <w:szCs w:val="32"/>
          <w:u w:val="single"/>
          <w:lang w:val="it-IT"/>
        </w:rPr>
        <w:t>/</w:t>
      </w:r>
      <w:r w:rsidR="00891CC8">
        <w:rPr>
          <w:rFonts w:asciiTheme="majorHAnsi" w:hAnsiTheme="majorHAnsi"/>
          <w:b/>
          <w:color w:val="C00000"/>
          <w:sz w:val="32"/>
          <w:szCs w:val="32"/>
          <w:u w:val="single"/>
          <w:lang w:val="it-IT"/>
        </w:rPr>
        <w:t>3</w:t>
      </w:r>
      <w:r w:rsidRPr="00BA0BB1">
        <w:rPr>
          <w:rFonts w:asciiTheme="majorHAnsi" w:hAnsiTheme="majorHAnsi"/>
          <w:b/>
          <w:color w:val="C00000"/>
          <w:sz w:val="32"/>
          <w:szCs w:val="32"/>
          <w:u w:val="single"/>
          <w:lang w:val="it-IT"/>
        </w:rPr>
        <w:t xml:space="preserve"> (</w:t>
      </w:r>
      <w:r>
        <w:rPr>
          <w:rFonts w:asciiTheme="majorHAnsi" w:hAnsiTheme="majorHAnsi"/>
          <w:b/>
          <w:color w:val="C00000"/>
          <w:sz w:val="32"/>
          <w:szCs w:val="32"/>
          <w:u w:val="single"/>
          <w:lang w:val="it-IT"/>
        </w:rPr>
        <w:t>1</w:t>
      </w:r>
      <w:r w:rsidR="003746C1">
        <w:rPr>
          <w:rFonts w:asciiTheme="majorHAnsi" w:hAnsiTheme="majorHAnsi"/>
          <w:b/>
          <w:color w:val="C00000"/>
          <w:sz w:val="32"/>
          <w:szCs w:val="32"/>
          <w:u w:val="single"/>
          <w:lang w:val="it-IT"/>
        </w:rPr>
        <w:t>8</w:t>
      </w:r>
      <w:r w:rsidRPr="00BA0BB1">
        <w:rPr>
          <w:rFonts w:asciiTheme="majorHAnsi" w:hAnsiTheme="majorHAnsi"/>
          <w:b/>
          <w:color w:val="C00000"/>
          <w:sz w:val="32"/>
          <w:szCs w:val="32"/>
          <w:u w:val="single"/>
          <w:lang w:val="it-IT"/>
        </w:rPr>
        <w:t>/20)</w:t>
      </w:r>
    </w:p>
    <w:p w:rsidR="008E4408" w:rsidRPr="0069260C" w:rsidRDefault="008E4408" w:rsidP="008E4408">
      <w:pPr>
        <w:jc w:val="center"/>
        <w:rPr>
          <w:rFonts w:asciiTheme="majorHAnsi" w:hAnsiTheme="majorHAnsi" w:cs="Arial"/>
          <w:color w:val="000000"/>
          <w:sz w:val="28"/>
          <w:szCs w:val="28"/>
        </w:rPr>
      </w:pPr>
    </w:p>
    <w:p w:rsidR="008E4408" w:rsidRPr="0069260C" w:rsidRDefault="008E4408" w:rsidP="008E4408">
      <w:pPr>
        <w:jc w:val="center"/>
        <w:rPr>
          <w:rFonts w:asciiTheme="majorHAnsi" w:hAnsiTheme="majorHAnsi" w:cs="Arial"/>
          <w:color w:val="000000"/>
        </w:rPr>
      </w:pPr>
    </w:p>
    <w:p w:rsidR="008E4408" w:rsidRPr="0069260C" w:rsidRDefault="008E4408" w:rsidP="008E4408">
      <w:pPr>
        <w:keepNext/>
        <w:jc w:val="center"/>
        <w:outlineLvl w:val="0"/>
        <w:rPr>
          <w:rFonts w:asciiTheme="majorHAnsi" w:hAnsiTheme="majorHAnsi" w:cs="Arial"/>
          <w:b/>
          <w:bCs/>
          <w:color w:val="000000"/>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Predmet nabavke se nabavlja:</w:t>
      </w:r>
    </w:p>
    <w:p w:rsidR="008E4408" w:rsidRPr="0069260C" w:rsidRDefault="008E4408" w:rsidP="008E4408">
      <w:pPr>
        <w:jc w:val="both"/>
        <w:rPr>
          <w:rFonts w:asciiTheme="majorHAnsi" w:hAnsiTheme="majorHAnsi" w:cs="Arial"/>
          <w:color w:val="00000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cjelina </w:t>
      </w: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jc w:val="center"/>
        <w:rPr>
          <w:rFonts w:asciiTheme="majorHAnsi" w:hAnsiTheme="majorHAnsi" w:cs="Arial"/>
          <w:bCs/>
          <w:color w:val="000000"/>
          <w:highlight w:val="yellow"/>
        </w:rPr>
      </w:pPr>
      <w:r w:rsidRPr="0069260C">
        <w:rPr>
          <w:rFonts w:asciiTheme="majorHAnsi" w:hAnsiTheme="majorHAnsi" w:cs="Arial"/>
          <w:b/>
          <w:bCs/>
          <w:color w:val="000000"/>
        </w:rPr>
        <w:br w:type="page"/>
      </w:r>
      <w:r w:rsidRPr="0069260C">
        <w:rPr>
          <w:rFonts w:asciiTheme="majorHAnsi" w:hAnsiTheme="majorHAnsi" w:cs="Arial"/>
          <w:bCs/>
          <w:color w:val="000000"/>
          <w:shd w:val="clear" w:color="auto" w:fill="FFFFFF"/>
        </w:rPr>
        <w:lastRenderedPageBreak/>
        <w:t>SADRŽAJ TENDERSKE DOKUMENTACIJE</w:t>
      </w:r>
    </w:p>
    <w:p w:rsidR="008E4408" w:rsidRPr="0069260C" w:rsidRDefault="008E4408" w:rsidP="008E4408">
      <w:pPr>
        <w:jc w:val="center"/>
        <w:rPr>
          <w:rFonts w:asciiTheme="majorHAnsi" w:hAnsiTheme="majorHAnsi" w:cs="Arial"/>
          <w:bCs/>
          <w:color w:val="000000"/>
          <w:highlight w:val="yellow"/>
        </w:rPr>
      </w:pPr>
    </w:p>
    <w:p w:rsidR="008E4408" w:rsidRPr="0069260C" w:rsidRDefault="008E4408" w:rsidP="008E4408">
      <w:pPr>
        <w:pStyle w:val="TOC1"/>
        <w:tabs>
          <w:tab w:val="left" w:pos="440"/>
          <w:tab w:val="right" w:leader="dot" w:pos="9062"/>
        </w:tabs>
        <w:rPr>
          <w:rFonts w:asciiTheme="majorHAnsi" w:eastAsia="Times New Roman" w:hAnsiTheme="majorHAnsi" w:cs="Arial"/>
          <w:noProof/>
          <w:lang w:eastAsia="en-US"/>
        </w:rPr>
      </w:pPr>
      <w:r w:rsidRPr="0069260C">
        <w:rPr>
          <w:rFonts w:asciiTheme="majorHAnsi" w:hAnsiTheme="majorHAnsi" w:cs="Arial"/>
          <w:color w:val="000000"/>
          <w:highlight w:val="yellow"/>
          <w:lang w:val="sr-Latn-ME"/>
        </w:rPr>
        <w:fldChar w:fldCharType="begin"/>
      </w:r>
      <w:r w:rsidRPr="0069260C">
        <w:rPr>
          <w:rFonts w:asciiTheme="majorHAnsi" w:hAnsiTheme="majorHAnsi" w:cs="Arial"/>
          <w:color w:val="000000"/>
          <w:highlight w:val="yellow"/>
          <w:lang w:val="sr-Latn-ME"/>
        </w:rPr>
        <w:instrText xml:space="preserve"> TOC \o "1-3" \h \z \u </w:instrText>
      </w:r>
      <w:r w:rsidRPr="0069260C">
        <w:rPr>
          <w:rFonts w:asciiTheme="majorHAnsi" w:hAnsiTheme="majorHAnsi" w:cs="Arial"/>
          <w:color w:val="000000"/>
          <w:highlight w:val="yellow"/>
          <w:lang w:val="sr-Latn-ME"/>
        </w:rPr>
        <w:fldChar w:fldCharType="separate"/>
      </w:r>
      <w:hyperlink w:anchor="_Toc44578270" w:history="1">
        <w:r w:rsidRPr="0069260C">
          <w:rPr>
            <w:rStyle w:val="Hyperlink"/>
            <w:rFonts w:asciiTheme="majorHAnsi" w:eastAsia="Times New Roman" w:hAnsiTheme="majorHAnsi" w:cs="Arial"/>
            <w:bCs/>
            <w:iCs/>
            <w:noProof/>
          </w:rPr>
          <w:t>1.</w:t>
        </w:r>
        <w:r w:rsidRPr="0069260C">
          <w:rPr>
            <w:rFonts w:asciiTheme="majorHAnsi" w:eastAsia="Times New Roman" w:hAnsiTheme="majorHAnsi" w:cs="Arial"/>
            <w:noProof/>
            <w:lang w:eastAsia="en-US"/>
          </w:rPr>
          <w:tab/>
        </w:r>
        <w:r w:rsidRPr="0069260C">
          <w:rPr>
            <w:rStyle w:val="Hyperlink"/>
            <w:rFonts w:asciiTheme="majorHAnsi" w:eastAsia="Times New Roman" w:hAnsiTheme="majorHAnsi" w:cs="Arial"/>
            <w:bCs/>
            <w:noProof/>
          </w:rPr>
          <w:t>POZIV ZA NADMETANJE</w:t>
        </w:r>
        <w:r w:rsidRPr="0069260C">
          <w:rPr>
            <w:rFonts w:asciiTheme="majorHAnsi" w:hAnsiTheme="majorHAnsi" w:cs="Arial"/>
            <w:noProof/>
            <w:webHidden/>
          </w:rPr>
          <w:tab/>
        </w:r>
        <w:r w:rsidRPr="0069260C">
          <w:rPr>
            <w:rFonts w:asciiTheme="majorHAnsi" w:hAnsiTheme="majorHAnsi" w:cs="Arial"/>
            <w:noProof/>
            <w:webHidden/>
          </w:rPr>
          <w:fldChar w:fldCharType="begin"/>
        </w:r>
        <w:r w:rsidRPr="0069260C">
          <w:rPr>
            <w:rFonts w:asciiTheme="majorHAnsi" w:hAnsiTheme="majorHAnsi" w:cs="Arial"/>
            <w:noProof/>
            <w:webHidden/>
          </w:rPr>
          <w:instrText xml:space="preserve"> PAGEREF _Toc44578270 \h </w:instrText>
        </w:r>
        <w:r w:rsidRPr="0069260C">
          <w:rPr>
            <w:rFonts w:asciiTheme="majorHAnsi" w:hAnsiTheme="majorHAnsi" w:cs="Arial"/>
            <w:noProof/>
            <w:webHidden/>
          </w:rPr>
        </w:r>
        <w:r w:rsidRPr="0069260C">
          <w:rPr>
            <w:rFonts w:asciiTheme="majorHAnsi" w:hAnsiTheme="majorHAnsi" w:cs="Arial"/>
            <w:noProof/>
            <w:webHidden/>
          </w:rPr>
          <w:fldChar w:fldCharType="separate"/>
        </w:r>
        <w:r w:rsidR="00DC6300">
          <w:rPr>
            <w:rFonts w:asciiTheme="majorHAnsi" w:hAnsiTheme="majorHAnsi" w:cs="Arial"/>
            <w:noProof/>
            <w:webHidden/>
          </w:rPr>
          <w:t>3</w:t>
        </w:r>
        <w:r w:rsidRPr="0069260C">
          <w:rPr>
            <w:rFonts w:asciiTheme="majorHAnsi" w:hAnsiTheme="majorHAnsi" w:cs="Arial"/>
            <w:noProof/>
            <w:webHidden/>
          </w:rPr>
          <w:fldChar w:fldCharType="end"/>
        </w:r>
      </w:hyperlink>
    </w:p>
    <w:p w:rsidR="008E4408" w:rsidRPr="0069260C" w:rsidRDefault="00CA5EF6" w:rsidP="008E4408">
      <w:pPr>
        <w:pStyle w:val="TOC1"/>
        <w:tabs>
          <w:tab w:val="left" w:pos="440"/>
          <w:tab w:val="right" w:leader="dot" w:pos="9062"/>
        </w:tabs>
        <w:rPr>
          <w:rFonts w:asciiTheme="majorHAnsi" w:eastAsia="Times New Roman" w:hAnsiTheme="majorHAnsi" w:cs="Arial"/>
          <w:noProof/>
          <w:lang w:eastAsia="en-US"/>
        </w:rPr>
      </w:pPr>
      <w:hyperlink w:anchor="_Toc44578271" w:history="1">
        <w:r w:rsidR="008E4408" w:rsidRPr="0069260C">
          <w:rPr>
            <w:rStyle w:val="Hyperlink"/>
            <w:rFonts w:asciiTheme="majorHAnsi" w:eastAsia="Times New Roman" w:hAnsiTheme="majorHAnsi" w:cs="Arial"/>
            <w:bCs/>
            <w:noProof/>
          </w:rPr>
          <w:t>2.</w:t>
        </w:r>
        <w:r w:rsidR="008E4408" w:rsidRPr="0069260C">
          <w:rPr>
            <w:rFonts w:asciiTheme="majorHAnsi" w:eastAsia="Times New Roman" w:hAnsiTheme="majorHAnsi" w:cs="Arial"/>
            <w:noProof/>
            <w:lang w:eastAsia="en-US"/>
          </w:rPr>
          <w:tab/>
        </w:r>
        <w:r w:rsidR="008E4408" w:rsidRPr="0069260C">
          <w:rPr>
            <w:rStyle w:val="Hyperlink"/>
            <w:rFonts w:asciiTheme="majorHAnsi" w:eastAsia="Times New Roman" w:hAnsiTheme="majorHAnsi" w:cs="Arial"/>
            <w:bCs/>
            <w:noProof/>
          </w:rPr>
          <w:t>TEHNIČKA SPECIFIKACIJA PREDMETA JAVNE NABAVKE</w:t>
        </w:r>
        <w:r w:rsidR="008E4408" w:rsidRPr="0069260C">
          <w:rPr>
            <w:rFonts w:asciiTheme="majorHAnsi" w:hAnsiTheme="majorHAnsi" w:cs="Arial"/>
            <w:noProof/>
            <w:webHidden/>
          </w:rPr>
          <w:tab/>
        </w:r>
        <w:r w:rsidR="008E4408" w:rsidRPr="0069260C">
          <w:rPr>
            <w:rFonts w:asciiTheme="majorHAnsi" w:hAnsiTheme="majorHAnsi" w:cs="Arial"/>
            <w:noProof/>
            <w:webHidden/>
          </w:rPr>
          <w:fldChar w:fldCharType="begin"/>
        </w:r>
        <w:r w:rsidR="008E4408" w:rsidRPr="0069260C">
          <w:rPr>
            <w:rFonts w:asciiTheme="majorHAnsi" w:hAnsiTheme="majorHAnsi" w:cs="Arial"/>
            <w:noProof/>
            <w:webHidden/>
          </w:rPr>
          <w:instrText xml:space="preserve"> PAGEREF _Toc44578271 \h </w:instrText>
        </w:r>
        <w:r w:rsidR="008E4408" w:rsidRPr="0069260C">
          <w:rPr>
            <w:rFonts w:asciiTheme="majorHAnsi" w:hAnsiTheme="majorHAnsi" w:cs="Arial"/>
            <w:noProof/>
            <w:webHidden/>
          </w:rPr>
        </w:r>
        <w:r w:rsidR="008E4408" w:rsidRPr="0069260C">
          <w:rPr>
            <w:rFonts w:asciiTheme="majorHAnsi" w:hAnsiTheme="majorHAnsi" w:cs="Arial"/>
            <w:noProof/>
            <w:webHidden/>
          </w:rPr>
          <w:fldChar w:fldCharType="separate"/>
        </w:r>
        <w:r w:rsidR="00DC6300">
          <w:rPr>
            <w:rFonts w:asciiTheme="majorHAnsi" w:hAnsiTheme="majorHAnsi" w:cs="Arial"/>
            <w:noProof/>
            <w:webHidden/>
          </w:rPr>
          <w:t>8</w:t>
        </w:r>
        <w:r w:rsidR="008E4408" w:rsidRPr="0069260C">
          <w:rPr>
            <w:rFonts w:asciiTheme="majorHAnsi" w:hAnsiTheme="majorHAnsi" w:cs="Arial"/>
            <w:noProof/>
            <w:webHidden/>
          </w:rPr>
          <w:fldChar w:fldCharType="end"/>
        </w:r>
      </w:hyperlink>
    </w:p>
    <w:p w:rsidR="008E4408" w:rsidRPr="0069260C" w:rsidRDefault="00CA5EF6" w:rsidP="008E4408">
      <w:pPr>
        <w:pStyle w:val="TOC1"/>
        <w:tabs>
          <w:tab w:val="left" w:pos="440"/>
          <w:tab w:val="right" w:leader="dot" w:pos="9062"/>
        </w:tabs>
        <w:rPr>
          <w:rFonts w:asciiTheme="majorHAnsi" w:eastAsia="Times New Roman" w:hAnsiTheme="majorHAnsi" w:cs="Arial"/>
          <w:noProof/>
          <w:lang w:eastAsia="en-US"/>
        </w:rPr>
      </w:pPr>
      <w:hyperlink w:anchor="_Toc44578272" w:history="1">
        <w:r w:rsidR="008E4408" w:rsidRPr="0069260C">
          <w:rPr>
            <w:rStyle w:val="Hyperlink"/>
            <w:rFonts w:asciiTheme="majorHAnsi" w:eastAsia="Times New Roman" w:hAnsiTheme="majorHAnsi" w:cs="Arial"/>
            <w:bCs/>
            <w:noProof/>
          </w:rPr>
          <w:t>4.</w:t>
        </w:r>
        <w:r w:rsidR="008E4408" w:rsidRPr="0069260C">
          <w:rPr>
            <w:rFonts w:asciiTheme="majorHAnsi" w:eastAsia="Times New Roman" w:hAnsiTheme="majorHAnsi" w:cs="Arial"/>
            <w:noProof/>
            <w:lang w:eastAsia="en-US"/>
          </w:rPr>
          <w:tab/>
        </w:r>
        <w:r w:rsidR="008E4408" w:rsidRPr="0069260C">
          <w:rPr>
            <w:rStyle w:val="Hyperlink"/>
            <w:rFonts w:asciiTheme="majorHAnsi" w:eastAsia="Times New Roman" w:hAnsiTheme="majorHAnsi" w:cs="Arial"/>
            <w:bCs/>
            <w:noProof/>
          </w:rPr>
          <w:t>METODOLOGIJA VREDNOVANJA PONUDA</w:t>
        </w:r>
        <w:r w:rsidR="008E4408" w:rsidRPr="0069260C">
          <w:rPr>
            <w:rFonts w:asciiTheme="majorHAnsi" w:hAnsiTheme="majorHAnsi" w:cs="Arial"/>
            <w:noProof/>
            <w:webHidden/>
          </w:rPr>
          <w:tab/>
        </w:r>
        <w:r w:rsidR="008E4408" w:rsidRPr="0069260C">
          <w:rPr>
            <w:rFonts w:asciiTheme="majorHAnsi" w:hAnsiTheme="majorHAnsi" w:cs="Arial"/>
            <w:noProof/>
            <w:webHidden/>
          </w:rPr>
          <w:fldChar w:fldCharType="begin"/>
        </w:r>
        <w:r w:rsidR="008E4408" w:rsidRPr="0069260C">
          <w:rPr>
            <w:rFonts w:asciiTheme="majorHAnsi" w:hAnsiTheme="majorHAnsi" w:cs="Arial"/>
            <w:noProof/>
            <w:webHidden/>
          </w:rPr>
          <w:instrText xml:space="preserve"> PAGEREF _Toc44578272 \h </w:instrText>
        </w:r>
        <w:r w:rsidR="008E4408" w:rsidRPr="0069260C">
          <w:rPr>
            <w:rFonts w:asciiTheme="majorHAnsi" w:hAnsiTheme="majorHAnsi" w:cs="Arial"/>
            <w:noProof/>
            <w:webHidden/>
          </w:rPr>
        </w:r>
        <w:r w:rsidR="008E4408" w:rsidRPr="0069260C">
          <w:rPr>
            <w:rFonts w:asciiTheme="majorHAnsi" w:hAnsiTheme="majorHAnsi" w:cs="Arial"/>
            <w:noProof/>
            <w:webHidden/>
          </w:rPr>
          <w:fldChar w:fldCharType="separate"/>
        </w:r>
        <w:r w:rsidR="00DC6300">
          <w:rPr>
            <w:rFonts w:asciiTheme="majorHAnsi" w:hAnsiTheme="majorHAnsi" w:cs="Arial"/>
            <w:noProof/>
            <w:webHidden/>
          </w:rPr>
          <w:t>68</w:t>
        </w:r>
        <w:r w:rsidR="008E4408" w:rsidRPr="0069260C">
          <w:rPr>
            <w:rFonts w:asciiTheme="majorHAnsi" w:hAnsiTheme="majorHAnsi" w:cs="Arial"/>
            <w:noProof/>
            <w:webHidden/>
          </w:rPr>
          <w:fldChar w:fldCharType="end"/>
        </w:r>
      </w:hyperlink>
    </w:p>
    <w:p w:rsidR="008E4408" w:rsidRPr="0069260C" w:rsidRDefault="00CA5EF6" w:rsidP="008E4408">
      <w:pPr>
        <w:pStyle w:val="TOC1"/>
        <w:tabs>
          <w:tab w:val="left" w:pos="440"/>
          <w:tab w:val="right" w:leader="dot" w:pos="9062"/>
        </w:tabs>
        <w:rPr>
          <w:rFonts w:asciiTheme="majorHAnsi" w:eastAsia="Times New Roman" w:hAnsiTheme="majorHAnsi" w:cs="Arial"/>
          <w:noProof/>
          <w:lang w:eastAsia="en-US"/>
        </w:rPr>
      </w:pPr>
      <w:hyperlink w:anchor="_Toc44578273" w:history="1">
        <w:r w:rsidR="008E4408" w:rsidRPr="0069260C">
          <w:rPr>
            <w:rStyle w:val="Hyperlink"/>
            <w:rFonts w:asciiTheme="majorHAnsi" w:eastAsia="Times New Roman" w:hAnsiTheme="majorHAnsi" w:cs="Arial"/>
            <w:bCs/>
            <w:noProof/>
          </w:rPr>
          <w:t>5.</w:t>
        </w:r>
        <w:r w:rsidR="008E4408" w:rsidRPr="0069260C">
          <w:rPr>
            <w:rFonts w:asciiTheme="majorHAnsi" w:eastAsia="Times New Roman" w:hAnsiTheme="majorHAnsi" w:cs="Arial"/>
            <w:noProof/>
            <w:lang w:eastAsia="en-US"/>
          </w:rPr>
          <w:tab/>
        </w:r>
        <w:r w:rsidR="008E4408" w:rsidRPr="0069260C">
          <w:rPr>
            <w:rStyle w:val="Hyperlink"/>
            <w:rFonts w:asciiTheme="majorHAnsi" w:eastAsia="Times New Roman" w:hAnsiTheme="majorHAnsi" w:cs="Arial"/>
            <w:bCs/>
            <w:noProof/>
          </w:rPr>
          <w:t>UPUTSTVO ZA SAČINJAVANJE PONUDE</w:t>
        </w:r>
        <w:r w:rsidR="008E4408" w:rsidRPr="0069260C">
          <w:rPr>
            <w:rFonts w:asciiTheme="majorHAnsi" w:hAnsiTheme="majorHAnsi" w:cs="Arial"/>
            <w:noProof/>
            <w:webHidden/>
          </w:rPr>
          <w:tab/>
        </w:r>
        <w:r w:rsidR="008E4408" w:rsidRPr="0069260C">
          <w:rPr>
            <w:rFonts w:asciiTheme="majorHAnsi" w:hAnsiTheme="majorHAnsi" w:cs="Arial"/>
            <w:noProof/>
            <w:webHidden/>
          </w:rPr>
          <w:fldChar w:fldCharType="begin"/>
        </w:r>
        <w:r w:rsidR="008E4408" w:rsidRPr="0069260C">
          <w:rPr>
            <w:rFonts w:asciiTheme="majorHAnsi" w:hAnsiTheme="majorHAnsi" w:cs="Arial"/>
            <w:noProof/>
            <w:webHidden/>
          </w:rPr>
          <w:instrText xml:space="preserve"> PAGEREF _Toc44578273 \h </w:instrText>
        </w:r>
        <w:r w:rsidR="008E4408" w:rsidRPr="0069260C">
          <w:rPr>
            <w:rFonts w:asciiTheme="majorHAnsi" w:hAnsiTheme="majorHAnsi" w:cs="Arial"/>
            <w:noProof/>
            <w:webHidden/>
          </w:rPr>
        </w:r>
        <w:r w:rsidR="008E4408" w:rsidRPr="0069260C">
          <w:rPr>
            <w:rFonts w:asciiTheme="majorHAnsi" w:hAnsiTheme="majorHAnsi" w:cs="Arial"/>
            <w:noProof/>
            <w:webHidden/>
          </w:rPr>
          <w:fldChar w:fldCharType="separate"/>
        </w:r>
        <w:r w:rsidR="00DC6300">
          <w:rPr>
            <w:rFonts w:asciiTheme="majorHAnsi" w:hAnsiTheme="majorHAnsi" w:cs="Arial"/>
            <w:noProof/>
            <w:webHidden/>
          </w:rPr>
          <w:t>69</w:t>
        </w:r>
        <w:r w:rsidR="008E4408" w:rsidRPr="0069260C">
          <w:rPr>
            <w:rFonts w:asciiTheme="majorHAnsi" w:hAnsiTheme="majorHAnsi" w:cs="Arial"/>
            <w:noProof/>
            <w:webHidden/>
          </w:rPr>
          <w:fldChar w:fldCharType="end"/>
        </w:r>
      </w:hyperlink>
    </w:p>
    <w:p w:rsidR="008E4408" w:rsidRPr="0069260C" w:rsidRDefault="00CA5EF6" w:rsidP="008E4408">
      <w:pPr>
        <w:pStyle w:val="TOC1"/>
        <w:tabs>
          <w:tab w:val="left" w:pos="440"/>
          <w:tab w:val="right" w:leader="dot" w:pos="9062"/>
        </w:tabs>
        <w:rPr>
          <w:rFonts w:asciiTheme="majorHAnsi" w:eastAsia="Times New Roman" w:hAnsiTheme="majorHAnsi" w:cs="Arial"/>
          <w:noProof/>
          <w:lang w:eastAsia="en-US"/>
        </w:rPr>
      </w:pPr>
      <w:hyperlink w:anchor="_Toc44578274" w:history="1">
        <w:r w:rsidR="008E4408" w:rsidRPr="0069260C">
          <w:rPr>
            <w:rStyle w:val="Hyperlink"/>
            <w:rFonts w:asciiTheme="majorHAnsi" w:eastAsia="Times New Roman" w:hAnsiTheme="majorHAnsi" w:cs="Arial"/>
            <w:bCs/>
            <w:noProof/>
          </w:rPr>
          <w:t>6.</w:t>
        </w:r>
        <w:r w:rsidR="008E4408" w:rsidRPr="0069260C">
          <w:rPr>
            <w:rFonts w:asciiTheme="majorHAnsi" w:eastAsia="Times New Roman" w:hAnsiTheme="majorHAnsi" w:cs="Arial"/>
            <w:noProof/>
            <w:lang w:eastAsia="en-US"/>
          </w:rPr>
          <w:tab/>
        </w:r>
        <w:r w:rsidR="008E4408" w:rsidRPr="0069260C">
          <w:rPr>
            <w:rStyle w:val="Hyperlink"/>
            <w:rFonts w:asciiTheme="majorHAnsi" w:eastAsia="Times New Roman" w:hAnsiTheme="majorHAnsi" w:cs="Arial"/>
            <w:bCs/>
            <w:noProof/>
          </w:rPr>
          <w:t>NAČIN ZAKLJUČIVANJA I IZMJENE UGOVORA O JAVNOJ NABACI</w:t>
        </w:r>
        <w:r w:rsidR="008E4408" w:rsidRPr="0069260C">
          <w:rPr>
            <w:rFonts w:asciiTheme="majorHAnsi" w:hAnsiTheme="majorHAnsi" w:cs="Arial"/>
            <w:noProof/>
            <w:webHidden/>
          </w:rPr>
          <w:tab/>
        </w:r>
        <w:r w:rsidR="008E4408" w:rsidRPr="0069260C">
          <w:rPr>
            <w:rFonts w:asciiTheme="majorHAnsi" w:hAnsiTheme="majorHAnsi" w:cs="Arial"/>
            <w:noProof/>
            <w:webHidden/>
          </w:rPr>
          <w:fldChar w:fldCharType="begin"/>
        </w:r>
        <w:r w:rsidR="008E4408" w:rsidRPr="0069260C">
          <w:rPr>
            <w:rFonts w:asciiTheme="majorHAnsi" w:hAnsiTheme="majorHAnsi" w:cs="Arial"/>
            <w:noProof/>
            <w:webHidden/>
          </w:rPr>
          <w:instrText xml:space="preserve"> PAGEREF _Toc44578274 \h </w:instrText>
        </w:r>
        <w:r w:rsidR="008E4408" w:rsidRPr="0069260C">
          <w:rPr>
            <w:rFonts w:asciiTheme="majorHAnsi" w:hAnsiTheme="majorHAnsi" w:cs="Arial"/>
            <w:noProof/>
            <w:webHidden/>
          </w:rPr>
        </w:r>
        <w:r w:rsidR="008E4408" w:rsidRPr="0069260C">
          <w:rPr>
            <w:rFonts w:asciiTheme="majorHAnsi" w:hAnsiTheme="majorHAnsi" w:cs="Arial"/>
            <w:noProof/>
            <w:webHidden/>
          </w:rPr>
          <w:fldChar w:fldCharType="separate"/>
        </w:r>
        <w:r w:rsidR="00DC6300">
          <w:rPr>
            <w:rFonts w:asciiTheme="majorHAnsi" w:hAnsiTheme="majorHAnsi" w:cs="Arial"/>
            <w:noProof/>
            <w:webHidden/>
          </w:rPr>
          <w:t>69</w:t>
        </w:r>
        <w:r w:rsidR="008E4408" w:rsidRPr="0069260C">
          <w:rPr>
            <w:rFonts w:asciiTheme="majorHAnsi" w:hAnsiTheme="majorHAnsi" w:cs="Arial"/>
            <w:noProof/>
            <w:webHidden/>
          </w:rPr>
          <w:fldChar w:fldCharType="end"/>
        </w:r>
      </w:hyperlink>
    </w:p>
    <w:p w:rsidR="008E4408" w:rsidRPr="0069260C" w:rsidRDefault="00CA5EF6" w:rsidP="008E4408">
      <w:pPr>
        <w:pStyle w:val="TOC1"/>
        <w:tabs>
          <w:tab w:val="left" w:pos="440"/>
          <w:tab w:val="right" w:leader="dot" w:pos="9062"/>
        </w:tabs>
        <w:rPr>
          <w:rFonts w:asciiTheme="majorHAnsi" w:eastAsia="Times New Roman" w:hAnsiTheme="majorHAnsi" w:cs="Arial"/>
          <w:noProof/>
          <w:lang w:eastAsia="en-US"/>
        </w:rPr>
      </w:pPr>
      <w:hyperlink w:anchor="_Toc44578275" w:history="1">
        <w:r w:rsidR="008E4408" w:rsidRPr="0069260C">
          <w:rPr>
            <w:rStyle w:val="Hyperlink"/>
            <w:rFonts w:asciiTheme="majorHAnsi" w:eastAsia="Times New Roman" w:hAnsiTheme="majorHAnsi" w:cs="Arial"/>
            <w:bCs/>
            <w:noProof/>
          </w:rPr>
          <w:t>7.</w:t>
        </w:r>
        <w:r w:rsidR="008E4408" w:rsidRPr="0069260C">
          <w:rPr>
            <w:rFonts w:asciiTheme="majorHAnsi" w:eastAsia="Times New Roman" w:hAnsiTheme="majorHAnsi" w:cs="Arial"/>
            <w:noProof/>
            <w:lang w:eastAsia="en-US"/>
          </w:rPr>
          <w:tab/>
        </w:r>
        <w:r w:rsidR="008E4408" w:rsidRPr="0069260C">
          <w:rPr>
            <w:rStyle w:val="Hyperlink"/>
            <w:rFonts w:asciiTheme="majorHAnsi" w:eastAsia="Times New Roman" w:hAnsiTheme="majorHAnsi" w:cs="Arial"/>
            <w:bCs/>
            <w:noProof/>
          </w:rPr>
          <w:t>ZAHTJEV ZA POJAŠNJENJE ILI IZMJENU I DOPUNU TENDERSKE DOKUMENTACIJE</w:t>
        </w:r>
        <w:r w:rsidR="008E4408" w:rsidRPr="0069260C">
          <w:rPr>
            <w:rFonts w:asciiTheme="majorHAnsi" w:hAnsiTheme="majorHAnsi" w:cs="Arial"/>
            <w:noProof/>
            <w:webHidden/>
          </w:rPr>
          <w:tab/>
        </w:r>
        <w:r w:rsidR="008E4408" w:rsidRPr="0069260C">
          <w:rPr>
            <w:rFonts w:asciiTheme="majorHAnsi" w:hAnsiTheme="majorHAnsi" w:cs="Arial"/>
            <w:noProof/>
            <w:webHidden/>
          </w:rPr>
          <w:fldChar w:fldCharType="begin"/>
        </w:r>
        <w:r w:rsidR="008E4408" w:rsidRPr="0069260C">
          <w:rPr>
            <w:rFonts w:asciiTheme="majorHAnsi" w:hAnsiTheme="majorHAnsi" w:cs="Arial"/>
            <w:noProof/>
            <w:webHidden/>
          </w:rPr>
          <w:instrText xml:space="preserve"> PAGEREF _Toc44578275 \h </w:instrText>
        </w:r>
        <w:r w:rsidR="008E4408" w:rsidRPr="0069260C">
          <w:rPr>
            <w:rFonts w:asciiTheme="majorHAnsi" w:hAnsiTheme="majorHAnsi" w:cs="Arial"/>
            <w:noProof/>
            <w:webHidden/>
          </w:rPr>
        </w:r>
        <w:r w:rsidR="008E4408" w:rsidRPr="0069260C">
          <w:rPr>
            <w:rFonts w:asciiTheme="majorHAnsi" w:hAnsiTheme="majorHAnsi" w:cs="Arial"/>
            <w:noProof/>
            <w:webHidden/>
          </w:rPr>
          <w:fldChar w:fldCharType="separate"/>
        </w:r>
        <w:r w:rsidR="00DC6300">
          <w:rPr>
            <w:rFonts w:asciiTheme="majorHAnsi" w:hAnsiTheme="majorHAnsi" w:cs="Arial"/>
            <w:noProof/>
            <w:webHidden/>
          </w:rPr>
          <w:t>72</w:t>
        </w:r>
        <w:r w:rsidR="008E4408" w:rsidRPr="0069260C">
          <w:rPr>
            <w:rFonts w:asciiTheme="majorHAnsi" w:hAnsiTheme="majorHAnsi" w:cs="Arial"/>
            <w:noProof/>
            <w:webHidden/>
          </w:rPr>
          <w:fldChar w:fldCharType="end"/>
        </w:r>
      </w:hyperlink>
    </w:p>
    <w:p w:rsidR="008E4408" w:rsidRPr="0069260C" w:rsidRDefault="00CA5EF6" w:rsidP="008E4408">
      <w:pPr>
        <w:pStyle w:val="TOC1"/>
        <w:tabs>
          <w:tab w:val="left" w:pos="440"/>
          <w:tab w:val="right" w:leader="dot" w:pos="9062"/>
        </w:tabs>
        <w:rPr>
          <w:rFonts w:asciiTheme="majorHAnsi" w:eastAsia="Times New Roman" w:hAnsiTheme="majorHAnsi" w:cs="Arial"/>
          <w:noProof/>
          <w:lang w:eastAsia="en-US"/>
        </w:rPr>
      </w:pPr>
      <w:hyperlink w:anchor="_Toc44578276" w:history="1">
        <w:r w:rsidR="008E4408" w:rsidRPr="0069260C">
          <w:rPr>
            <w:rStyle w:val="Hyperlink"/>
            <w:rFonts w:asciiTheme="majorHAnsi" w:eastAsia="Times New Roman" w:hAnsiTheme="majorHAnsi" w:cs="Arial"/>
            <w:bCs/>
            <w:noProof/>
          </w:rPr>
          <w:t>8.</w:t>
        </w:r>
        <w:r w:rsidR="008E4408" w:rsidRPr="0069260C">
          <w:rPr>
            <w:rFonts w:asciiTheme="majorHAnsi" w:eastAsia="Times New Roman" w:hAnsiTheme="majorHAnsi" w:cs="Arial"/>
            <w:noProof/>
            <w:lang w:eastAsia="en-US"/>
          </w:rPr>
          <w:tab/>
        </w:r>
        <w:r w:rsidR="008E4408" w:rsidRPr="0069260C">
          <w:rPr>
            <w:rStyle w:val="Hyperlink"/>
            <w:rFonts w:asciiTheme="majorHAnsi" w:eastAsia="Times New Roman" w:hAnsiTheme="majorHAnsi" w:cs="Arial"/>
            <w:bCs/>
            <w:noProof/>
          </w:rPr>
          <w:t>IZJAVA NARUČIOCA O NEPOSTOJANJU SUKOBA INTERESA</w:t>
        </w:r>
        <w:r w:rsidR="008E4408" w:rsidRPr="0069260C">
          <w:rPr>
            <w:rFonts w:asciiTheme="majorHAnsi" w:hAnsiTheme="majorHAnsi" w:cs="Arial"/>
            <w:noProof/>
            <w:webHidden/>
          </w:rPr>
          <w:tab/>
        </w:r>
        <w:r w:rsidR="008E4408" w:rsidRPr="0069260C">
          <w:rPr>
            <w:rFonts w:asciiTheme="majorHAnsi" w:hAnsiTheme="majorHAnsi" w:cs="Arial"/>
            <w:noProof/>
            <w:webHidden/>
          </w:rPr>
          <w:fldChar w:fldCharType="begin"/>
        </w:r>
        <w:r w:rsidR="008E4408" w:rsidRPr="0069260C">
          <w:rPr>
            <w:rFonts w:asciiTheme="majorHAnsi" w:hAnsiTheme="majorHAnsi" w:cs="Arial"/>
            <w:noProof/>
            <w:webHidden/>
          </w:rPr>
          <w:instrText xml:space="preserve"> PAGEREF _Toc44578276 \h </w:instrText>
        </w:r>
        <w:r w:rsidR="008E4408" w:rsidRPr="0069260C">
          <w:rPr>
            <w:rFonts w:asciiTheme="majorHAnsi" w:hAnsiTheme="majorHAnsi" w:cs="Arial"/>
            <w:noProof/>
            <w:webHidden/>
          </w:rPr>
        </w:r>
        <w:r w:rsidR="008E4408" w:rsidRPr="0069260C">
          <w:rPr>
            <w:rFonts w:asciiTheme="majorHAnsi" w:hAnsiTheme="majorHAnsi" w:cs="Arial"/>
            <w:noProof/>
            <w:webHidden/>
          </w:rPr>
          <w:fldChar w:fldCharType="separate"/>
        </w:r>
        <w:r w:rsidR="00DC6300">
          <w:rPr>
            <w:rFonts w:asciiTheme="majorHAnsi" w:hAnsiTheme="majorHAnsi" w:cs="Arial"/>
            <w:noProof/>
            <w:webHidden/>
          </w:rPr>
          <w:t>73</w:t>
        </w:r>
        <w:r w:rsidR="008E4408" w:rsidRPr="0069260C">
          <w:rPr>
            <w:rFonts w:asciiTheme="majorHAnsi" w:hAnsiTheme="majorHAnsi" w:cs="Arial"/>
            <w:noProof/>
            <w:webHidden/>
          </w:rPr>
          <w:fldChar w:fldCharType="end"/>
        </w:r>
      </w:hyperlink>
    </w:p>
    <w:p w:rsidR="008E4408" w:rsidRPr="0069260C" w:rsidRDefault="00CA5EF6" w:rsidP="008E4408">
      <w:pPr>
        <w:pStyle w:val="TOC1"/>
        <w:tabs>
          <w:tab w:val="left" w:pos="440"/>
          <w:tab w:val="right" w:leader="dot" w:pos="9062"/>
        </w:tabs>
        <w:rPr>
          <w:rFonts w:asciiTheme="majorHAnsi" w:eastAsia="Times New Roman" w:hAnsiTheme="majorHAnsi" w:cs="Arial"/>
          <w:noProof/>
          <w:lang w:eastAsia="en-US"/>
        </w:rPr>
      </w:pPr>
      <w:hyperlink w:anchor="_Toc44578277" w:history="1">
        <w:r w:rsidR="008E4408" w:rsidRPr="0069260C">
          <w:rPr>
            <w:rStyle w:val="Hyperlink"/>
            <w:rFonts w:asciiTheme="majorHAnsi" w:eastAsia="Times New Roman" w:hAnsiTheme="majorHAnsi" w:cs="Arial"/>
            <w:bCs/>
            <w:iCs/>
            <w:noProof/>
          </w:rPr>
          <w:t>9.</w:t>
        </w:r>
        <w:r w:rsidR="008E4408" w:rsidRPr="0069260C">
          <w:rPr>
            <w:rFonts w:asciiTheme="majorHAnsi" w:eastAsia="Times New Roman" w:hAnsiTheme="majorHAnsi" w:cs="Arial"/>
            <w:noProof/>
            <w:lang w:eastAsia="en-US"/>
          </w:rPr>
          <w:tab/>
        </w:r>
        <w:r w:rsidR="008E4408" w:rsidRPr="0069260C">
          <w:rPr>
            <w:rStyle w:val="Hyperlink"/>
            <w:rFonts w:asciiTheme="majorHAnsi" w:eastAsia="Times New Roman" w:hAnsiTheme="majorHAnsi" w:cs="Arial"/>
            <w:bCs/>
            <w:noProof/>
          </w:rPr>
          <w:t>UPUTSTVO O PRAVNOM SREDSTVU</w:t>
        </w:r>
        <w:r w:rsidR="008E4408" w:rsidRPr="0069260C">
          <w:rPr>
            <w:rFonts w:asciiTheme="majorHAnsi" w:hAnsiTheme="majorHAnsi" w:cs="Arial"/>
            <w:noProof/>
            <w:webHidden/>
          </w:rPr>
          <w:tab/>
        </w:r>
        <w:r w:rsidR="008E4408" w:rsidRPr="0069260C">
          <w:rPr>
            <w:rFonts w:asciiTheme="majorHAnsi" w:hAnsiTheme="majorHAnsi" w:cs="Arial"/>
            <w:noProof/>
            <w:webHidden/>
          </w:rPr>
          <w:fldChar w:fldCharType="begin"/>
        </w:r>
        <w:r w:rsidR="008E4408" w:rsidRPr="0069260C">
          <w:rPr>
            <w:rFonts w:asciiTheme="majorHAnsi" w:hAnsiTheme="majorHAnsi" w:cs="Arial"/>
            <w:noProof/>
            <w:webHidden/>
          </w:rPr>
          <w:instrText xml:space="preserve"> PAGEREF _Toc44578277 \h </w:instrText>
        </w:r>
        <w:r w:rsidR="008E4408" w:rsidRPr="0069260C">
          <w:rPr>
            <w:rFonts w:asciiTheme="majorHAnsi" w:hAnsiTheme="majorHAnsi" w:cs="Arial"/>
            <w:noProof/>
            <w:webHidden/>
          </w:rPr>
        </w:r>
        <w:r w:rsidR="008E4408" w:rsidRPr="0069260C">
          <w:rPr>
            <w:rFonts w:asciiTheme="majorHAnsi" w:hAnsiTheme="majorHAnsi" w:cs="Arial"/>
            <w:noProof/>
            <w:webHidden/>
          </w:rPr>
          <w:fldChar w:fldCharType="separate"/>
        </w:r>
        <w:r w:rsidR="00DC6300">
          <w:rPr>
            <w:rFonts w:asciiTheme="majorHAnsi" w:hAnsiTheme="majorHAnsi" w:cs="Arial"/>
            <w:noProof/>
            <w:webHidden/>
          </w:rPr>
          <w:t>74</w:t>
        </w:r>
        <w:r w:rsidR="008E4408" w:rsidRPr="0069260C">
          <w:rPr>
            <w:rFonts w:asciiTheme="majorHAnsi" w:hAnsiTheme="majorHAnsi" w:cs="Arial"/>
            <w:noProof/>
            <w:webHidden/>
          </w:rPr>
          <w:fldChar w:fldCharType="end"/>
        </w:r>
      </w:hyperlink>
    </w:p>
    <w:p w:rsidR="008E4408" w:rsidRPr="0069260C" w:rsidRDefault="008E4408" w:rsidP="008E4408">
      <w:pPr>
        <w:rPr>
          <w:rFonts w:asciiTheme="majorHAnsi" w:hAnsiTheme="majorHAnsi" w:cs="Arial"/>
          <w:color w:val="000000"/>
        </w:rPr>
      </w:pPr>
      <w:r w:rsidRPr="0069260C">
        <w:rPr>
          <w:rFonts w:asciiTheme="majorHAnsi" w:hAnsiTheme="majorHAnsi" w:cs="Arial"/>
          <w:color w:val="000000"/>
          <w:highlight w:val="yellow"/>
        </w:rPr>
        <w:fldChar w:fldCharType="end"/>
      </w: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r w:rsidRPr="0069260C">
        <w:rPr>
          <w:rFonts w:asciiTheme="majorHAnsi" w:hAnsiTheme="majorHAnsi" w:cs="Arial"/>
          <w:color w:val="000000"/>
        </w:rPr>
        <w:t xml:space="preserve">  </w:t>
      </w: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keepNext/>
        <w:numPr>
          <w:ilvl w:val="0"/>
          <w:numId w:val="3"/>
        </w:numPr>
        <w:pBdr>
          <w:top w:val="single" w:sz="4" w:space="1" w:color="auto"/>
          <w:left w:val="single" w:sz="4" w:space="4" w:color="auto"/>
          <w:bottom w:val="single" w:sz="4" w:space="1" w:color="auto"/>
          <w:right w:val="single" w:sz="4" w:space="4" w:color="auto"/>
        </w:pBdr>
        <w:shd w:val="clear" w:color="auto" w:fill="A6A6A6"/>
        <w:tabs>
          <w:tab w:val="left" w:pos="284"/>
        </w:tabs>
        <w:ind w:left="0" w:firstLine="0"/>
        <w:outlineLvl w:val="0"/>
        <w:rPr>
          <w:rFonts w:asciiTheme="majorHAnsi" w:hAnsiTheme="majorHAnsi" w:cs="Arial"/>
          <w:b/>
          <w:bCs/>
          <w:iCs/>
          <w:color w:val="000000"/>
        </w:rPr>
      </w:pPr>
      <w:bookmarkStart w:id="1" w:name="_Toc44578270"/>
      <w:r w:rsidRPr="0069260C">
        <w:rPr>
          <w:rFonts w:asciiTheme="majorHAnsi" w:hAnsiTheme="majorHAnsi" w:cs="Arial"/>
          <w:b/>
          <w:bCs/>
          <w:color w:val="000000"/>
        </w:rPr>
        <w:lastRenderedPageBreak/>
        <w:t>POZIV ZA NADMETANJE</w:t>
      </w:r>
      <w:bookmarkEnd w:id="1"/>
      <w:r w:rsidRPr="0069260C">
        <w:rPr>
          <w:rFonts w:asciiTheme="majorHAnsi" w:hAnsiTheme="majorHAnsi" w:cs="Arial"/>
          <w:b/>
          <w:bCs/>
          <w:color w:val="000000"/>
        </w:rPr>
        <w:t xml:space="preserve"> </w:t>
      </w:r>
    </w:p>
    <w:p w:rsidR="008E4408" w:rsidRPr="0069260C" w:rsidRDefault="008E4408" w:rsidP="008E4408">
      <w:pPr>
        <w:ind w:left="360"/>
        <w:jc w:val="center"/>
        <w:rPr>
          <w:rFonts w:asciiTheme="majorHAnsi" w:hAnsiTheme="majorHAnsi" w:cs="Arial"/>
          <w:b/>
          <w:bCs/>
          <w:color w:val="000000"/>
        </w:rPr>
      </w:pPr>
      <w:r w:rsidRPr="0069260C">
        <w:rPr>
          <w:rFonts w:asciiTheme="majorHAnsi" w:hAnsiTheme="majorHAnsi" w:cs="Arial"/>
          <w:b/>
          <w:bCs/>
          <w:color w:val="000000"/>
        </w:rPr>
        <w:tab/>
      </w:r>
    </w:p>
    <w:p w:rsidR="008E4408" w:rsidRPr="0069260C" w:rsidRDefault="008E4408" w:rsidP="008E4408">
      <w:pPr>
        <w:ind w:left="360"/>
        <w:jc w:val="center"/>
        <w:rPr>
          <w:rFonts w:asciiTheme="majorHAnsi" w:hAnsiTheme="majorHAnsi" w:cs="Arial"/>
          <w:b/>
          <w:b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   Podaci o naručiocu</w:t>
      </w:r>
    </w:p>
    <w:p w:rsidR="008E4408" w:rsidRPr="0069260C" w:rsidRDefault="008E4408" w:rsidP="008E4408">
      <w:pPr>
        <w:jc w:val="both"/>
        <w:rPr>
          <w:rFonts w:asciiTheme="majorHAnsi" w:hAnsiTheme="majorHAnsi" w:cs="Arial"/>
          <w:b/>
          <w:bCs/>
          <w:color w:val="000000"/>
        </w:rPr>
      </w:pPr>
    </w:p>
    <w:tbl>
      <w:tblPr>
        <w:tblW w:w="934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8"/>
        <w:gridCol w:w="5208"/>
      </w:tblGrid>
      <w:tr w:rsidR="008E4408" w:rsidRPr="0069260C" w:rsidTr="00310E9B">
        <w:trPr>
          <w:trHeight w:val="490"/>
        </w:trPr>
        <w:tc>
          <w:tcPr>
            <w:tcW w:w="4138" w:type="dxa"/>
            <w:tcBorders>
              <w:top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Naziv naručioca:</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Željeznička infrastruktura Crne Gore AD Podgorica</w:t>
            </w:r>
          </w:p>
        </w:tc>
        <w:tc>
          <w:tcPr>
            <w:tcW w:w="5208" w:type="dxa"/>
            <w:tcBorders>
              <w:top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Lice/a za davanje informacija:</w:t>
            </w:r>
          </w:p>
          <w:p w:rsidR="005162C9" w:rsidRPr="0069260C" w:rsidRDefault="005162C9" w:rsidP="00310E9B">
            <w:pPr>
              <w:jc w:val="both"/>
              <w:rPr>
                <w:rFonts w:asciiTheme="majorHAnsi" w:hAnsiTheme="majorHAnsi"/>
                <w:b/>
                <w:color w:val="000000"/>
              </w:rPr>
            </w:pPr>
            <w:r w:rsidRPr="0069260C">
              <w:rPr>
                <w:rFonts w:asciiTheme="majorHAnsi" w:hAnsiTheme="majorHAnsi"/>
                <w:b/>
                <w:color w:val="000000"/>
              </w:rPr>
              <w:t>1.Adrijana Uglik, dipl.ecc</w:t>
            </w:r>
          </w:p>
          <w:p w:rsidR="005162C9" w:rsidRPr="0069260C" w:rsidRDefault="005162C9" w:rsidP="000A1BDD">
            <w:pPr>
              <w:jc w:val="both"/>
              <w:rPr>
                <w:rFonts w:asciiTheme="majorHAnsi" w:hAnsiTheme="majorHAnsi" w:cs="Arial"/>
                <w:color w:val="000000"/>
              </w:rPr>
            </w:pPr>
            <w:r w:rsidRPr="0069260C">
              <w:rPr>
                <w:rFonts w:asciiTheme="majorHAnsi" w:hAnsiTheme="majorHAnsi"/>
                <w:b/>
              </w:rPr>
              <w:t>2.</w:t>
            </w:r>
            <w:r w:rsidR="00C00ACA">
              <w:rPr>
                <w:rFonts w:asciiTheme="majorHAnsi" w:hAnsiTheme="majorHAnsi"/>
                <w:b/>
              </w:rPr>
              <w:t xml:space="preserve"> </w:t>
            </w:r>
            <w:r w:rsidR="000A1BDD">
              <w:rPr>
                <w:rFonts w:asciiTheme="majorHAnsi" w:hAnsiTheme="majorHAnsi"/>
                <w:b/>
              </w:rPr>
              <w:t>Vladimir Merdović</w:t>
            </w:r>
            <w:r w:rsidR="00C00ACA">
              <w:rPr>
                <w:rFonts w:asciiTheme="majorHAnsi" w:hAnsiTheme="majorHAnsi"/>
                <w:b/>
              </w:rPr>
              <w:t>, dipl.el.ing.</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Adresa: </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Trg Golootočkih žrtava broj 13, Podgorica</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Poštanski broj:</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81000</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Sjedište:</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Podgorica</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PIB :  </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02723816</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Telefon:</w:t>
            </w:r>
          </w:p>
          <w:p w:rsidR="005162C9" w:rsidRPr="0069260C" w:rsidRDefault="005162C9" w:rsidP="005162C9">
            <w:pPr>
              <w:rPr>
                <w:rFonts w:asciiTheme="majorHAnsi" w:hAnsiTheme="majorHAnsi"/>
                <w:b/>
                <w:color w:val="000000"/>
              </w:rPr>
            </w:pPr>
            <w:r w:rsidRPr="0069260C">
              <w:rPr>
                <w:rFonts w:asciiTheme="majorHAnsi" w:hAnsiTheme="majorHAnsi"/>
                <w:b/>
                <w:color w:val="000000"/>
              </w:rPr>
              <w:t>+382 (0) 20 441-436</w:t>
            </w:r>
          </w:p>
          <w:p w:rsidR="005162C9" w:rsidRPr="0069260C" w:rsidRDefault="005162C9" w:rsidP="00C00ACA">
            <w:pPr>
              <w:jc w:val="both"/>
              <w:rPr>
                <w:rFonts w:asciiTheme="majorHAnsi" w:hAnsiTheme="majorHAnsi" w:cs="Arial"/>
                <w:color w:val="000000"/>
              </w:rPr>
            </w:pPr>
            <w:r w:rsidRPr="0069260C">
              <w:rPr>
                <w:rFonts w:asciiTheme="majorHAnsi" w:hAnsiTheme="majorHAnsi"/>
                <w:b/>
                <w:color w:val="000000"/>
              </w:rPr>
              <w:t>+382 (0) 20 441-4</w:t>
            </w:r>
            <w:r w:rsidR="00C00ACA">
              <w:rPr>
                <w:rFonts w:asciiTheme="majorHAnsi" w:hAnsiTheme="majorHAnsi"/>
                <w:b/>
                <w:color w:val="000000"/>
              </w:rPr>
              <w:t>4</w:t>
            </w:r>
            <w:r w:rsidRPr="0069260C">
              <w:rPr>
                <w:rFonts w:asciiTheme="majorHAnsi" w:hAnsiTheme="majorHAnsi"/>
                <w:b/>
                <w:color w:val="000000"/>
              </w:rPr>
              <w:t>0</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Faks:</w:t>
            </w:r>
          </w:p>
          <w:p w:rsidR="005162C9" w:rsidRPr="0069260C" w:rsidRDefault="005162C9" w:rsidP="00310E9B">
            <w:pPr>
              <w:jc w:val="both"/>
              <w:rPr>
                <w:rFonts w:asciiTheme="majorHAnsi" w:hAnsiTheme="majorHAnsi" w:cs="Arial"/>
                <w:color w:val="000000"/>
              </w:rPr>
            </w:pPr>
            <w:r w:rsidRPr="0069260C">
              <w:rPr>
                <w:rFonts w:asciiTheme="majorHAnsi" w:hAnsiTheme="majorHAnsi" w:cs="Arial"/>
                <w:color w:val="000000"/>
              </w:rPr>
              <w:t>/</w:t>
            </w:r>
          </w:p>
        </w:tc>
      </w:tr>
      <w:tr w:rsidR="008E4408" w:rsidRPr="0069260C" w:rsidTr="00310E9B">
        <w:trPr>
          <w:trHeight w:val="490"/>
        </w:trPr>
        <w:tc>
          <w:tcPr>
            <w:tcW w:w="4138" w:type="dxa"/>
            <w:tcBorders>
              <w:bottom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E-mail adresa:</w:t>
            </w:r>
          </w:p>
          <w:p w:rsidR="005162C9" w:rsidRPr="0069260C" w:rsidRDefault="00CA5EF6" w:rsidP="00310E9B">
            <w:pPr>
              <w:jc w:val="both"/>
              <w:rPr>
                <w:rFonts w:asciiTheme="majorHAnsi" w:hAnsiTheme="majorHAnsi" w:cs="Arial"/>
                <w:color w:val="000000"/>
              </w:rPr>
            </w:pPr>
            <w:hyperlink r:id="rId10" w:history="1">
              <w:r w:rsidR="005162C9" w:rsidRPr="0069260C">
                <w:rPr>
                  <w:rStyle w:val="Hyperlink"/>
                  <w:rFonts w:asciiTheme="majorHAnsi" w:hAnsiTheme="majorHAnsi"/>
                  <w:b/>
                </w:rPr>
                <w:t>nabavka@zicg.me</w:t>
              </w:r>
            </w:hyperlink>
          </w:p>
        </w:tc>
        <w:tc>
          <w:tcPr>
            <w:tcW w:w="5208" w:type="dxa"/>
            <w:tcBorders>
              <w:bottom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Internet stranica: </w:t>
            </w:r>
          </w:p>
          <w:p w:rsidR="005162C9" w:rsidRPr="0069260C" w:rsidRDefault="00CA5EF6" w:rsidP="00310E9B">
            <w:pPr>
              <w:jc w:val="both"/>
              <w:rPr>
                <w:rFonts w:asciiTheme="majorHAnsi" w:hAnsiTheme="majorHAnsi" w:cs="Arial"/>
                <w:color w:val="000000"/>
              </w:rPr>
            </w:pPr>
            <w:hyperlink r:id="rId11" w:history="1">
              <w:r w:rsidR="005162C9" w:rsidRPr="0069260C">
                <w:rPr>
                  <w:rStyle w:val="Hyperlink"/>
                  <w:rFonts w:asciiTheme="majorHAnsi" w:hAnsiTheme="majorHAnsi"/>
                  <w:b/>
                </w:rPr>
                <w:t>www.zicg.me</w:t>
              </w:r>
            </w:hyperlink>
          </w:p>
        </w:tc>
      </w:tr>
    </w:tbl>
    <w:p w:rsidR="008E4408" w:rsidRPr="0069260C" w:rsidRDefault="008E4408" w:rsidP="008E4408">
      <w:pPr>
        <w:jc w:val="both"/>
        <w:rPr>
          <w:rFonts w:asciiTheme="majorHAnsi" w:hAnsiTheme="majorHAnsi" w:cs="Arial"/>
          <w:color w:val="000000"/>
        </w:rPr>
      </w:pPr>
    </w:p>
    <w:p w:rsidR="005162C9" w:rsidRPr="0069260C" w:rsidRDefault="005162C9" w:rsidP="005162C9">
      <w:pPr>
        <w:jc w:val="both"/>
        <w:rPr>
          <w:rFonts w:asciiTheme="majorHAnsi" w:hAnsiTheme="majorHAnsi"/>
          <w:b/>
          <w:b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 Vrsta postupka</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otvoreni postupak</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III Predmet javne nabavke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Vrsta predmeta javne nabavke</w:t>
      </w:r>
    </w:p>
    <w:p w:rsidR="008E4408" w:rsidRPr="0069260C" w:rsidRDefault="008E4408" w:rsidP="008E4408">
      <w:pPr>
        <w:ind w:left="720"/>
        <w:jc w:val="both"/>
        <w:rPr>
          <w:rFonts w:asciiTheme="majorHAnsi" w:eastAsia="Calibri" w:hAnsiTheme="majorHAnsi" w:cs="Arial"/>
          <w:b/>
          <w:bCs/>
          <w:color w:val="000000"/>
          <w:sz w:val="16"/>
          <w:szCs w:val="16"/>
        </w:rPr>
      </w:pPr>
    </w:p>
    <w:p w:rsidR="008E4408" w:rsidRPr="0069260C" w:rsidRDefault="005162C9" w:rsidP="008E4408">
      <w:pPr>
        <w:ind w:left="709"/>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Robe </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Naziv i opis predmeta javne nabavke</w:t>
      </w:r>
    </w:p>
    <w:p w:rsidR="008E4408" w:rsidRPr="0069260C" w:rsidRDefault="008E4408" w:rsidP="008E4408">
      <w:pPr>
        <w:ind w:left="72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E4408" w:rsidRPr="0069260C" w:rsidTr="00310E9B">
        <w:tc>
          <w:tcPr>
            <w:tcW w:w="9179" w:type="dxa"/>
            <w:tcBorders>
              <w:top w:val="single" w:sz="4" w:space="0" w:color="auto"/>
              <w:bottom w:val="single" w:sz="4" w:space="0" w:color="auto"/>
            </w:tcBorders>
          </w:tcPr>
          <w:p w:rsidR="008E4408" w:rsidRPr="0069260C" w:rsidRDefault="000A1BDD" w:rsidP="00C00ACA">
            <w:pPr>
              <w:jc w:val="both"/>
              <w:rPr>
                <w:rFonts w:asciiTheme="majorHAnsi" w:hAnsiTheme="majorHAnsi" w:cs="Arial"/>
                <w:color w:val="000000"/>
              </w:rPr>
            </w:pPr>
            <w:r w:rsidRPr="0095507B">
              <w:rPr>
                <w:rFonts w:asciiTheme="majorHAnsi" w:hAnsiTheme="majorHAnsi"/>
                <w:b/>
                <w:bCs/>
                <w:lang w:eastAsia="sr-Latn-ME"/>
              </w:rPr>
              <w:t>Nabavka, implementacija sa projektovanjem sistema daljinskog upravljanja (SKADA centar+2 EVP-a+7 PS-ova+4 PSN-A) na pruzi Vrbnica-Bar</w:t>
            </w:r>
            <w:r w:rsidR="00C00ACA" w:rsidRPr="00BA0BB1">
              <w:rPr>
                <w:rFonts w:asciiTheme="majorHAnsi" w:hAnsiTheme="majorHAnsi" w:cs="Arial"/>
                <w:i/>
                <w:lang w:val="sr-Latn-CS"/>
              </w:rPr>
              <w:t>, u svemu prema specifikaciji koja je sastavni dio Tenderske dokumentacije.</w:t>
            </w:r>
          </w:p>
        </w:tc>
      </w:tr>
    </w:tbl>
    <w:p w:rsidR="008E4408" w:rsidRPr="0069260C" w:rsidRDefault="008E4408" w:rsidP="008E4408">
      <w:pPr>
        <w:jc w:val="center"/>
        <w:rPr>
          <w:rFonts w:asciiTheme="majorHAnsi" w:hAnsiTheme="majorHAnsi" w:cs="Arial"/>
          <w:color w:val="000000"/>
          <w:sz w:val="16"/>
          <w:szCs w:val="16"/>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CPV – Jedinstveni rječnik javnih nabavki</w:t>
      </w:r>
    </w:p>
    <w:p w:rsidR="008E4408" w:rsidRPr="0069260C" w:rsidRDefault="008E4408" w:rsidP="008E4408">
      <w:pPr>
        <w:ind w:left="36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E4408" w:rsidRPr="000A1BDD" w:rsidTr="00310E9B">
        <w:tc>
          <w:tcPr>
            <w:tcW w:w="9179" w:type="dxa"/>
            <w:tcBorders>
              <w:top w:val="single" w:sz="4" w:space="0" w:color="auto"/>
              <w:bottom w:val="single" w:sz="4" w:space="0" w:color="auto"/>
            </w:tcBorders>
          </w:tcPr>
          <w:p w:rsidR="008E4408" w:rsidRPr="000A1BDD" w:rsidRDefault="000A1BDD" w:rsidP="00310E9B">
            <w:pPr>
              <w:rPr>
                <w:rFonts w:asciiTheme="majorHAnsi" w:hAnsiTheme="majorHAnsi" w:cs="Arial"/>
                <w:color w:val="000000"/>
              </w:rPr>
            </w:pPr>
            <w:r w:rsidRPr="000A1BDD">
              <w:rPr>
                <w:rFonts w:asciiTheme="majorHAnsi" w:hAnsiTheme="majorHAnsi"/>
                <w:lang w:eastAsia="sr-Latn-ME"/>
              </w:rPr>
              <w:t>31681400-7 Elektricne komponente</w:t>
            </w:r>
          </w:p>
        </w:tc>
      </w:tr>
    </w:tbl>
    <w:p w:rsidR="008E4408" w:rsidRPr="0069260C" w:rsidRDefault="008E4408"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IV Način nabavke:</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Nabavka se vrši:</w:t>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cjelina</w:t>
      </w:r>
    </w:p>
    <w:p w:rsidR="008E4408" w:rsidRPr="0069260C" w:rsidRDefault="008E4408" w:rsidP="008E4408">
      <w:pPr>
        <w:jc w:val="both"/>
        <w:rPr>
          <w:rFonts w:asciiTheme="majorHAnsi" w:hAnsiTheme="majorHAnsi" w:cs="Arial"/>
          <w:color w:val="000000"/>
          <w:sz w:val="16"/>
          <w:szCs w:val="16"/>
        </w:rPr>
      </w:pPr>
    </w:p>
    <w:p w:rsidR="008E4408" w:rsidRPr="0069260C" w:rsidRDefault="005162C9" w:rsidP="008E4408">
      <w:pPr>
        <w:jc w:val="both"/>
        <w:rPr>
          <w:rFonts w:asciiTheme="majorHAnsi" w:hAnsiTheme="majorHAnsi" w:cs="Arial"/>
          <w:color w:val="000000"/>
        </w:rPr>
      </w:pPr>
      <w:r w:rsidRPr="00B131DA">
        <w:rPr>
          <w:rFonts w:asciiTheme="majorHAnsi" w:hAnsiTheme="majorHAnsi" w:cs="Arial"/>
          <w:color w:val="000000"/>
        </w:rPr>
        <w:sym w:font="Wingdings" w:char="F0FD"/>
      </w:r>
      <w:r w:rsidR="008E4408" w:rsidRPr="00B131DA">
        <w:rPr>
          <w:rFonts w:asciiTheme="majorHAnsi" w:hAnsiTheme="majorHAnsi" w:cs="Arial"/>
          <w:color w:val="000000"/>
        </w:rPr>
        <w:t xml:space="preserve"> </w:t>
      </w:r>
      <w:r w:rsidR="008E4408" w:rsidRPr="00B131DA">
        <w:rPr>
          <w:rFonts w:asciiTheme="majorHAnsi" w:hAnsiTheme="majorHAnsi" w:cs="Arial"/>
        </w:rPr>
        <w:t xml:space="preserve">Obrazloženje razloga zašto predmet nabavke nije podijeljen na partije:  </w:t>
      </w:r>
      <w:r w:rsidR="00EE400A" w:rsidRPr="00B131DA">
        <w:rPr>
          <w:rFonts w:asciiTheme="majorHAnsi" w:hAnsiTheme="majorHAnsi" w:cs="Arial"/>
        </w:rPr>
        <w:t>predmetna nabavka je jedinstvena cjelina i ne može se dijeliti na partije</w:t>
      </w:r>
      <w:r w:rsidR="004C0088">
        <w:rPr>
          <w:rFonts w:asciiTheme="majorHAnsi" w:hAnsiTheme="majorHAnsi" w:cs="Arial"/>
        </w:rPr>
        <w:t xml:space="preserve"> zbog kompletne zamjene sistema i kompatibilnosti udaljenih radnih stanica sa centrom daljinskog upravljanja (CDU)</w:t>
      </w:r>
      <w:r w:rsidR="001E6BB6">
        <w:rPr>
          <w:rFonts w:asciiTheme="majorHAnsi" w:hAnsiTheme="majorHAnsi" w:cs="Arial"/>
        </w:rPr>
        <w:t>.</w:t>
      </w:r>
    </w:p>
    <w:p w:rsidR="008E4408" w:rsidRPr="0069260C" w:rsidRDefault="008E4408"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color w:val="000000"/>
        </w:rPr>
      </w:pPr>
      <w:r w:rsidRPr="0069260C">
        <w:rPr>
          <w:rFonts w:asciiTheme="majorHAnsi" w:hAnsiTheme="majorHAnsi" w:cs="Arial"/>
          <w:b/>
          <w:bCs/>
          <w:color w:val="000000"/>
        </w:rPr>
        <w:lastRenderedPageBreak/>
        <w:t>VI Procijenjena vrijednost predmenta nabavke:</w:t>
      </w:r>
      <w:r w:rsidRPr="0069260C">
        <w:rPr>
          <w:rFonts w:asciiTheme="majorHAnsi" w:hAnsiTheme="majorHAnsi" w:cs="Arial"/>
          <w:b/>
          <w:bCs/>
          <w:color w:val="000000"/>
          <w:vertAlign w:val="superscript"/>
        </w:rPr>
        <w:footnoteReference w:id="1"/>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b/>
          <w:bCs/>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b/>
          <w:bCs/>
          <w:color w:val="000000"/>
        </w:rPr>
        <w:t>Procijenjena vrijednost predmeta nabavke</w:t>
      </w:r>
      <w:r w:rsidR="008E4408" w:rsidRPr="0069260C">
        <w:rPr>
          <w:rFonts w:asciiTheme="majorHAnsi" w:hAnsiTheme="majorHAnsi" w:cs="Arial"/>
          <w:color w:val="000000"/>
        </w:rPr>
        <w:t>:</w:t>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cjeline je </w:t>
      </w:r>
      <w:r w:rsidR="000A1BDD" w:rsidRPr="002B4A00">
        <w:rPr>
          <w:rFonts w:asciiTheme="majorHAnsi" w:hAnsiTheme="majorHAnsi" w:cs="Calibri"/>
          <w:color w:val="000000"/>
        </w:rPr>
        <w:t>280.991,74</w:t>
      </w:r>
      <w:r w:rsidR="008E4408" w:rsidRPr="0069260C">
        <w:rPr>
          <w:rFonts w:asciiTheme="majorHAnsi" w:hAnsiTheme="majorHAnsi" w:cs="Arial"/>
          <w:color w:val="000000"/>
        </w:rPr>
        <w:t>€;</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color w:val="000000"/>
        </w:rPr>
        <w:t>VII Zajednička nabavka</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Nabavka se sprovodi kao zajednička nabavka:</w:t>
      </w: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B131DA" w:rsidRDefault="008E4408" w:rsidP="008E4408">
      <w:pPr>
        <w:jc w:val="both"/>
        <w:rPr>
          <w:rFonts w:asciiTheme="majorHAnsi" w:hAnsiTheme="majorHAnsi" w:cs="Arial"/>
          <w:sz w:val="16"/>
          <w:szCs w:val="16"/>
        </w:rPr>
      </w:pPr>
    </w:p>
    <w:p w:rsidR="008E4408" w:rsidRPr="00B131DA" w:rsidRDefault="008E4408"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0"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rPr>
        <w:t>VIII Centralizovana nabavka</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Nabavka je centralizovana:</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IX Jezik ponude</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Ponuda se sačinjava na:</w:t>
      </w:r>
    </w:p>
    <w:p w:rsidR="008E4408" w:rsidRPr="0069260C" w:rsidRDefault="008E4408" w:rsidP="008E4408">
      <w:pPr>
        <w:jc w:val="both"/>
        <w:rPr>
          <w:rFonts w:asciiTheme="majorHAnsi" w:hAnsiTheme="majorHAnsi" w:cs="Arial"/>
          <w:b/>
          <w:bCs/>
          <w:color w:val="000000"/>
          <w:sz w:val="16"/>
          <w:szCs w:val="16"/>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crnogorski jezik i drugi jezik koji je u službenoj upotrebi u Crnoj Gori, u skladu sa Ustavom i zakonom</w:t>
      </w:r>
    </w:p>
    <w:p w:rsidR="0013533B" w:rsidRPr="00B131DA" w:rsidRDefault="0013533B" w:rsidP="008E4408">
      <w:pPr>
        <w:jc w:val="both"/>
        <w:rPr>
          <w:rFonts w:asciiTheme="majorHAnsi" w:hAnsiTheme="majorHAnsi" w:cs="Arial"/>
          <w:sz w:val="16"/>
          <w:szCs w:val="16"/>
        </w:rPr>
      </w:pPr>
    </w:p>
    <w:p w:rsidR="008E4408" w:rsidRPr="00B131DA" w:rsidRDefault="008E4408"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X Rok za donošenje odluke o izboru najpovoljnije ponude, odnosno odluke o poništenju postupka javne nabavke</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Odluka o izboru najpovoljnije ponude, </w:t>
      </w:r>
      <w:r w:rsidRPr="0069260C">
        <w:rPr>
          <w:rFonts w:asciiTheme="majorHAnsi" w:hAnsiTheme="majorHAnsi" w:cs="Arial"/>
        </w:rPr>
        <w:t>odnosno odluka o poništenju postupka javne nabavke</w:t>
      </w:r>
      <w:r w:rsidRPr="0069260C">
        <w:rPr>
          <w:rFonts w:asciiTheme="majorHAnsi" w:hAnsiTheme="majorHAnsi" w:cs="Arial"/>
          <w:color w:val="000000"/>
        </w:rPr>
        <w:t xml:space="preserve"> donijeće se u roku od </w:t>
      </w:r>
      <w:r w:rsidR="000730A4" w:rsidRPr="0069260C">
        <w:rPr>
          <w:rFonts w:asciiTheme="majorHAnsi" w:hAnsiTheme="majorHAnsi" w:cs="Arial"/>
          <w:color w:val="000000"/>
        </w:rPr>
        <w:t>30</w:t>
      </w:r>
      <w:r w:rsidRPr="0069260C">
        <w:rPr>
          <w:rFonts w:asciiTheme="majorHAnsi" w:hAnsiTheme="majorHAnsi" w:cs="Arial"/>
          <w:color w:val="000000"/>
        </w:rPr>
        <w:t xml:space="preserve"> dana od dana otvaranja ponuda.</w:t>
      </w:r>
      <w:r w:rsidRPr="0069260C">
        <w:rPr>
          <w:rFonts w:asciiTheme="majorHAnsi" w:hAnsiTheme="majorHAnsi" w:cs="Arial"/>
          <w:color w:val="000000"/>
          <w:vertAlign w:val="superscript"/>
        </w:rPr>
        <w:footnoteReference w:id="2"/>
      </w:r>
    </w:p>
    <w:p w:rsidR="008E4408" w:rsidRDefault="008E4408" w:rsidP="008E4408">
      <w:pPr>
        <w:jc w:val="both"/>
        <w:rPr>
          <w:rFonts w:asciiTheme="majorHAnsi" w:hAnsiTheme="majorHAnsi" w:cs="Arial"/>
          <w:color w:val="000000"/>
        </w:rPr>
      </w:pPr>
    </w:p>
    <w:p w:rsidR="00786653" w:rsidRPr="00CA11EC" w:rsidRDefault="00786653" w:rsidP="00786653">
      <w:pPr>
        <w:jc w:val="both"/>
        <w:rPr>
          <w:rFonts w:ascii="Arial" w:hAnsi="Arial" w:cs="Arial"/>
          <w:sz w:val="16"/>
          <w:szCs w:val="16"/>
        </w:rPr>
      </w:pPr>
    </w:p>
    <w:p w:rsidR="00786653" w:rsidRPr="00BB1FE0" w:rsidRDefault="00786653" w:rsidP="00786653">
      <w:pPr>
        <w:pBdr>
          <w:top w:val="single" w:sz="4" w:space="1" w:color="auto"/>
          <w:left w:val="single" w:sz="4" w:space="4" w:color="auto"/>
          <w:bottom w:val="single" w:sz="4" w:space="1" w:color="auto"/>
          <w:right w:val="single" w:sz="4" w:space="4" w:color="auto"/>
        </w:pBdr>
        <w:shd w:val="clear" w:color="auto" w:fill="D9D9D9"/>
        <w:spacing w:before="96"/>
        <w:jc w:val="both"/>
        <w:rPr>
          <w:rFonts w:asciiTheme="majorHAnsi" w:hAnsiTheme="majorHAnsi" w:cs="Arial"/>
          <w:b/>
        </w:rPr>
      </w:pPr>
      <w:r w:rsidRPr="00BB1FE0">
        <w:rPr>
          <w:rFonts w:asciiTheme="majorHAnsi" w:hAnsiTheme="majorHAnsi" w:cs="Arial"/>
          <w:b/>
        </w:rPr>
        <w:t>XI Posebni oblik nabavke</w:t>
      </w:r>
    </w:p>
    <w:p w:rsidR="00786653" w:rsidRPr="0069260C" w:rsidRDefault="00786653"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PONUDA SA VARIJANTAMA</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Mogućnost podnošenja ponude sa varijantama</w:t>
      </w:r>
    </w:p>
    <w:p w:rsidR="008E4408" w:rsidRPr="0069260C" w:rsidRDefault="008E4408" w:rsidP="008E4408">
      <w:pPr>
        <w:jc w:val="both"/>
        <w:rPr>
          <w:rFonts w:asciiTheme="majorHAnsi" w:hAnsiTheme="majorHAnsi" w:cs="Arial"/>
          <w:sz w:val="16"/>
          <w:szCs w:val="16"/>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Varijante ponude nijesu dozvoljene i neće biti razmatrane.</w:t>
      </w:r>
    </w:p>
    <w:p w:rsidR="00D25C61" w:rsidRPr="00B131DA" w:rsidRDefault="00D25C61" w:rsidP="008E4408">
      <w:pPr>
        <w:jc w:val="both"/>
        <w:rPr>
          <w:rFonts w:asciiTheme="majorHAnsi" w:hAnsiTheme="majorHAnsi" w:cs="Arial"/>
          <w:b/>
          <w:bCs/>
          <w:color w:val="FF0000"/>
          <w:sz w:val="16"/>
          <w:szCs w:val="16"/>
        </w:rPr>
      </w:pPr>
    </w:p>
    <w:p w:rsidR="00B131DA" w:rsidRPr="00B131DA" w:rsidRDefault="00B131DA" w:rsidP="008E4408">
      <w:pPr>
        <w:jc w:val="both"/>
        <w:rPr>
          <w:rFonts w:asciiTheme="majorHAnsi" w:hAnsiTheme="majorHAnsi" w:cs="Arial"/>
          <w:b/>
          <w:bCs/>
          <w:color w:val="FF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FF0000"/>
        </w:rPr>
      </w:pPr>
      <w:r w:rsidRPr="0069260C">
        <w:rPr>
          <w:rFonts w:asciiTheme="majorHAnsi" w:hAnsiTheme="majorHAnsi" w:cs="Arial"/>
          <w:b/>
        </w:rPr>
        <w:t>REZERVISANA NABAVKA</w:t>
      </w:r>
    </w:p>
    <w:p w:rsidR="008E4408" w:rsidRPr="00D25C61" w:rsidRDefault="008E4408" w:rsidP="008E4408">
      <w:pPr>
        <w:jc w:val="both"/>
        <w:rPr>
          <w:rFonts w:asciiTheme="majorHAnsi" w:hAnsiTheme="majorHAnsi" w:cs="Arial"/>
          <w:b/>
          <w:bCs/>
          <w:color w:val="FF0000"/>
          <w:sz w:val="10"/>
          <w:szCs w:val="10"/>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B131DA" w:rsidRDefault="008E4408" w:rsidP="008E4408">
      <w:pPr>
        <w:jc w:val="both"/>
        <w:rPr>
          <w:rFonts w:asciiTheme="majorHAnsi" w:hAnsiTheme="majorHAnsi" w:cs="Arial"/>
          <w:b/>
          <w:bCs/>
          <w:color w:val="FF0000"/>
          <w:sz w:val="16"/>
          <w:szCs w:val="16"/>
        </w:rPr>
      </w:pPr>
    </w:p>
    <w:p w:rsidR="001E6BB6" w:rsidRDefault="001E6BB6" w:rsidP="008E4408">
      <w:pPr>
        <w:jc w:val="both"/>
        <w:rPr>
          <w:rFonts w:asciiTheme="majorHAnsi" w:hAnsiTheme="majorHAnsi" w:cs="Arial"/>
          <w:bCs/>
          <w:color w:val="FF0000"/>
          <w:sz w:val="16"/>
          <w:szCs w:val="16"/>
        </w:rPr>
      </w:pPr>
    </w:p>
    <w:p w:rsidR="00786653" w:rsidRDefault="00786653" w:rsidP="008E4408">
      <w:pPr>
        <w:jc w:val="both"/>
        <w:rPr>
          <w:rFonts w:asciiTheme="majorHAnsi" w:hAnsiTheme="majorHAnsi" w:cs="Arial"/>
          <w:bCs/>
          <w:color w:val="FF0000"/>
          <w:sz w:val="16"/>
          <w:szCs w:val="16"/>
        </w:rPr>
      </w:pPr>
    </w:p>
    <w:p w:rsidR="00786653" w:rsidRDefault="00786653" w:rsidP="008E4408">
      <w:pPr>
        <w:jc w:val="both"/>
        <w:rPr>
          <w:rFonts w:asciiTheme="majorHAnsi" w:hAnsiTheme="majorHAnsi" w:cs="Arial"/>
          <w:bCs/>
          <w:color w:val="FF0000"/>
          <w:sz w:val="16"/>
          <w:szCs w:val="16"/>
        </w:rPr>
      </w:pPr>
    </w:p>
    <w:p w:rsidR="00786653" w:rsidRDefault="00786653" w:rsidP="008E4408">
      <w:pPr>
        <w:jc w:val="both"/>
        <w:rPr>
          <w:rFonts w:asciiTheme="majorHAnsi" w:hAnsiTheme="majorHAnsi" w:cs="Arial"/>
          <w:bCs/>
          <w:color w:val="FF0000"/>
          <w:sz w:val="16"/>
          <w:szCs w:val="16"/>
        </w:rPr>
      </w:pPr>
    </w:p>
    <w:p w:rsidR="00786653" w:rsidRDefault="00786653" w:rsidP="008E4408">
      <w:pPr>
        <w:jc w:val="both"/>
        <w:rPr>
          <w:rFonts w:asciiTheme="majorHAnsi" w:hAnsiTheme="majorHAnsi" w:cs="Arial"/>
          <w:bCs/>
          <w:color w:val="FF0000"/>
          <w:sz w:val="16"/>
          <w:szCs w:val="16"/>
        </w:rPr>
      </w:pPr>
    </w:p>
    <w:p w:rsidR="00786653" w:rsidRDefault="00786653" w:rsidP="008E4408">
      <w:pPr>
        <w:jc w:val="both"/>
        <w:rPr>
          <w:rFonts w:asciiTheme="majorHAnsi" w:hAnsiTheme="majorHAnsi" w:cs="Arial"/>
          <w:bCs/>
          <w:color w:val="FF0000"/>
          <w:sz w:val="16"/>
          <w:szCs w:val="16"/>
        </w:rPr>
      </w:pPr>
    </w:p>
    <w:p w:rsidR="00786653" w:rsidRDefault="00786653" w:rsidP="008E4408">
      <w:pPr>
        <w:jc w:val="both"/>
        <w:rPr>
          <w:rFonts w:asciiTheme="majorHAnsi" w:hAnsiTheme="majorHAnsi" w:cs="Arial"/>
          <w:bCs/>
          <w:color w:val="FF0000"/>
          <w:sz w:val="16"/>
          <w:szCs w:val="16"/>
        </w:rPr>
      </w:pPr>
    </w:p>
    <w:p w:rsidR="00786653" w:rsidRPr="00B131DA" w:rsidRDefault="00786653" w:rsidP="008E4408">
      <w:pPr>
        <w:jc w:val="both"/>
        <w:rPr>
          <w:rFonts w:asciiTheme="majorHAnsi" w:hAnsiTheme="majorHAnsi" w:cs="Arial"/>
          <w:bCs/>
          <w:color w:val="FF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color w:val="000000"/>
        </w:rPr>
      </w:pPr>
      <w:r w:rsidRPr="0069260C">
        <w:rPr>
          <w:rFonts w:asciiTheme="majorHAnsi" w:hAnsiTheme="majorHAnsi" w:cs="Arial"/>
          <w:b/>
        </w:rPr>
        <w:lastRenderedPageBreak/>
        <w:t>XII Uslovi za učešće u postupku javne nabavke i osnovi za isključenje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u w:val="single"/>
        </w:rPr>
      </w:pPr>
      <w:r w:rsidRPr="0069260C">
        <w:rPr>
          <w:rFonts w:asciiTheme="majorHAnsi" w:hAnsiTheme="majorHAnsi" w:cs="Arial"/>
          <w:b/>
          <w:bCs/>
          <w:color w:val="000000"/>
        </w:rPr>
        <w:t>Obavezni uslovi</w:t>
      </w:r>
    </w:p>
    <w:p w:rsidR="008E4408" w:rsidRPr="0069260C" w:rsidRDefault="008E4408" w:rsidP="008E4408">
      <w:pPr>
        <w:jc w:val="both"/>
        <w:rPr>
          <w:rFonts w:asciiTheme="majorHAnsi" w:hAnsiTheme="majorHAnsi" w:cs="Arial"/>
          <w:b/>
          <w:bCs/>
          <w:i/>
          <w:iCs/>
          <w:color w:val="000000"/>
          <w:u w:val="single"/>
        </w:rPr>
      </w:pP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U postupku javne nabavke može da učestvuje samo privredni subjekat koji: </w:t>
      </w: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2) je izmirio sve dospjele obaveze po osnovu poreza i doprinosa za penzijsko i zdravstveno osiguranje.</w:t>
      </w:r>
    </w:p>
    <w:p w:rsidR="008E4408" w:rsidRPr="0069260C" w:rsidRDefault="008E4408" w:rsidP="008E4408">
      <w:pPr>
        <w:autoSpaceDE w:val="0"/>
        <w:autoSpaceDN w:val="0"/>
        <w:adjustRightInd w:val="0"/>
        <w:jc w:val="both"/>
        <w:rPr>
          <w:rFonts w:asciiTheme="majorHAnsi" w:hAnsiTheme="majorHAnsi" w:cs="Arial"/>
        </w:rPr>
      </w:pPr>
    </w:p>
    <w:p w:rsidR="008E4408" w:rsidRPr="0069260C" w:rsidRDefault="008E4408" w:rsidP="008E4408">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Dokazivanje ispunjenosti obaveznih uslova</w:t>
      </w:r>
    </w:p>
    <w:p w:rsidR="008E4408" w:rsidRPr="0069260C" w:rsidRDefault="008E4408" w:rsidP="008E4408">
      <w:pPr>
        <w:jc w:val="both"/>
        <w:rPr>
          <w:rFonts w:asciiTheme="majorHAnsi" w:hAnsiTheme="majorHAnsi" w:cs="Arial"/>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Ispunjenost obaveznih uslova dokazuje se na osnovu uvjerenja ili potvrde:</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nadležnog organa izdatog na osnovu kaznene evidencije, u skladu sa propisima države u kojoj privredni subjekat ima sjedište, odnosno u kojoj </w:t>
      </w:r>
      <w:r w:rsidRPr="0069260C">
        <w:rPr>
          <w:rFonts w:asciiTheme="majorHAnsi" w:hAnsiTheme="majorHAnsi" w:cs="Arial"/>
          <w:color w:val="000000"/>
        </w:rPr>
        <w:t xml:space="preserve">izvršni direktor </w:t>
      </w:r>
      <w:r w:rsidRPr="0069260C">
        <w:rPr>
          <w:rFonts w:asciiTheme="majorHAnsi" w:hAnsiTheme="majorHAnsi" w:cs="Arial"/>
        </w:rPr>
        <w:t>tog privrednog subjekta ima prebivalište,</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 2) organa uprave nadležnog za poslove naplate poreza, odnosno nadležnog organa države u kojoj privredni subjekat ima sjedište. </w:t>
      </w:r>
    </w:p>
    <w:p w:rsidR="008E4408" w:rsidRPr="0069260C" w:rsidRDefault="008E4408" w:rsidP="008E4408">
      <w:pPr>
        <w:jc w:val="both"/>
        <w:rPr>
          <w:rFonts w:asciiTheme="majorHAnsi" w:hAnsiTheme="majorHAnsi" w:cs="Arial"/>
          <w:color w:val="000000"/>
        </w:rPr>
      </w:pPr>
    </w:p>
    <w:p w:rsidR="008E4408" w:rsidRPr="0069260C" w:rsidRDefault="008E4408" w:rsidP="008E4408">
      <w:pPr>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rPr>
      </w:pPr>
      <w:r w:rsidRPr="0069260C">
        <w:rPr>
          <w:rFonts w:asciiTheme="majorHAnsi" w:hAnsiTheme="majorHAnsi" w:cs="Arial"/>
          <w:b/>
        </w:rPr>
        <w:t>Uslovi sposobnosti privrednog subjekta</w:t>
      </w:r>
      <w:r w:rsidRPr="0069260C">
        <w:rPr>
          <w:rFonts w:asciiTheme="majorHAnsi" w:hAnsiTheme="majorHAnsi" w:cs="Arial"/>
          <w:b/>
          <w:vertAlign w:val="superscript"/>
        </w:rPr>
        <w:footnoteReference w:id="3"/>
      </w:r>
    </w:p>
    <w:p w:rsidR="008E4408" w:rsidRPr="0069260C" w:rsidRDefault="008E4408" w:rsidP="008E4408">
      <w:pPr>
        <w:jc w:val="both"/>
        <w:rPr>
          <w:rFonts w:asciiTheme="majorHAnsi" w:hAnsiTheme="majorHAnsi" w:cs="Arial"/>
          <w:b/>
          <w:bCs/>
          <w:color w:val="000000"/>
          <w:u w:val="single"/>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mora da ispunjava uslove sposobnosti: </w:t>
      </w:r>
      <w:r w:rsidRPr="0069260C">
        <w:rPr>
          <w:rFonts w:asciiTheme="majorHAnsi" w:hAnsiTheme="majorHAnsi" w:cs="Arial"/>
          <w:vertAlign w:val="superscript"/>
        </w:rPr>
        <w:footnoteReference w:id="4"/>
      </w:r>
    </w:p>
    <w:p w:rsidR="008E4408"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69260C">
        <w:rPr>
          <w:rFonts w:asciiTheme="majorHAnsi" w:hAnsiTheme="majorHAnsi" w:cs="Arial"/>
        </w:rPr>
        <w:t xml:space="preserve"> za obavljanje djelatnosti, </w:t>
      </w:r>
    </w:p>
    <w:p w:rsidR="008E4408" w:rsidRPr="0069260C" w:rsidRDefault="0013533B" w:rsidP="008E4408">
      <w:pPr>
        <w:jc w:val="both"/>
        <w:rPr>
          <w:rFonts w:asciiTheme="majorHAnsi" w:hAnsiTheme="majorHAnsi" w:cs="Arial"/>
          <w:b/>
          <w:bCs/>
          <w:i/>
          <w:iCs/>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 stručne i tehničke osposobljenosti.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 xml:space="preserve">B1. </w:t>
      </w:r>
      <w:r w:rsidRPr="0069260C">
        <w:rPr>
          <w:rFonts w:asciiTheme="majorHAnsi" w:hAnsiTheme="majorHAnsi" w:cs="Arial"/>
          <w:b/>
        </w:rPr>
        <w:t>Uslovi za obavljanje djelatnosti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treba da: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je </w:t>
      </w:r>
      <w:r w:rsidR="008E4408" w:rsidRPr="0069260C">
        <w:rPr>
          <w:rFonts w:asciiTheme="majorHAnsi" w:hAnsiTheme="majorHAnsi" w:cs="Arial"/>
        </w:rPr>
        <w:t xml:space="preserve">upisan u Centralni registar privrednih subjekata ili drugi odgovarajući registar u državi u kojoj privredni subjekat ima sjedište, i/ili </w:t>
      </w:r>
    </w:p>
    <w:p w:rsidR="00D25C61" w:rsidRPr="00D25C61" w:rsidRDefault="002E2F2D" w:rsidP="00D25C61">
      <w:pPr>
        <w:jc w:val="both"/>
        <w:rPr>
          <w:rFonts w:asciiTheme="majorHAnsi" w:hAnsiTheme="majorHAnsi" w:cs="Arial"/>
          <w:b/>
          <w:bCs/>
          <w:i/>
          <w:iCs/>
          <w:color w:val="000000"/>
        </w:rPr>
      </w:pPr>
      <w:r w:rsidRPr="00786653">
        <w:rPr>
          <w:rFonts w:asciiTheme="majorHAnsi" w:hAnsiTheme="majorHAnsi" w:cs="Arial"/>
          <w:color w:val="000000"/>
        </w:rPr>
        <w:sym w:font="Wingdings" w:char="F0FD"/>
      </w:r>
      <w:r w:rsidR="00D25C61" w:rsidRPr="00786653">
        <w:rPr>
          <w:rFonts w:asciiTheme="majorHAnsi" w:hAnsiTheme="majorHAnsi" w:cs="Arial"/>
        </w:rPr>
        <w:t xml:space="preserve"> posjeduje ovlašćenje za obavljanje djelatnosti (dozvola, licenca, odobrenje ili drugi akt) u skladu sa zakonom.</w:t>
      </w:r>
    </w:p>
    <w:p w:rsidR="00D25C61" w:rsidRPr="00601FCE" w:rsidRDefault="00D25C61" w:rsidP="00D25C61">
      <w:pPr>
        <w:jc w:val="both"/>
        <w:rPr>
          <w:rFonts w:ascii="Arial" w:hAnsi="Arial" w:cs="Arial"/>
          <w:b/>
          <w:bCs/>
          <w:i/>
          <w:iCs/>
          <w:color w:val="000000"/>
        </w:rPr>
      </w:pPr>
    </w:p>
    <w:p w:rsidR="00D25C61" w:rsidRDefault="00D25C61" w:rsidP="008E4408">
      <w:pPr>
        <w:jc w:val="both"/>
        <w:rPr>
          <w:rFonts w:asciiTheme="majorHAnsi" w:hAnsiTheme="majorHAnsi" w:cs="Arial"/>
          <w:b/>
          <w:bCs/>
          <w:i/>
          <w:iCs/>
          <w:color w:val="000000"/>
        </w:rPr>
      </w:pPr>
    </w:p>
    <w:p w:rsidR="00786653" w:rsidRDefault="00786653" w:rsidP="008E4408">
      <w:pPr>
        <w:jc w:val="both"/>
        <w:rPr>
          <w:rFonts w:asciiTheme="majorHAnsi" w:hAnsiTheme="majorHAnsi" w:cs="Arial"/>
          <w:b/>
          <w:bCs/>
          <w:i/>
          <w:iCs/>
          <w:color w:val="000000"/>
        </w:rPr>
      </w:pPr>
    </w:p>
    <w:p w:rsidR="00786653" w:rsidRDefault="00786653" w:rsidP="008E4408">
      <w:pPr>
        <w:jc w:val="both"/>
        <w:rPr>
          <w:rFonts w:asciiTheme="majorHAnsi" w:hAnsiTheme="majorHAnsi" w:cs="Arial"/>
          <w:b/>
          <w:bCs/>
          <w:i/>
          <w:iCs/>
          <w:color w:val="000000"/>
        </w:rPr>
      </w:pPr>
    </w:p>
    <w:p w:rsidR="00786653" w:rsidRPr="0069260C" w:rsidRDefault="00786653"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lastRenderedPageBreak/>
        <w:t xml:space="preserve">Dokazivanje </w:t>
      </w:r>
      <w:r w:rsidRPr="0069260C">
        <w:rPr>
          <w:rFonts w:asciiTheme="majorHAnsi" w:hAnsiTheme="majorHAnsi" w:cs="Arial"/>
          <w:b/>
        </w:rPr>
        <w:t>uslova za obavljanje djelatnosti</w:t>
      </w:r>
    </w:p>
    <w:p w:rsidR="008E4408" w:rsidRPr="00986209" w:rsidRDefault="008E4408" w:rsidP="008E4408">
      <w:pPr>
        <w:jc w:val="both"/>
        <w:rPr>
          <w:rFonts w:asciiTheme="majorHAnsi" w:hAnsiTheme="majorHAnsi" w:cs="Arial"/>
          <w:b/>
          <w:bCs/>
          <w:i/>
          <w:iCs/>
          <w:color w:val="000000"/>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Ispunjenost uslova za obavljanje djelatnosti dokazuje se dostavljanjem: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rPr>
        <w:t xml:space="preserve"> dokaza o registraciji u Centralnom registru privrednih subjekata ili drugom odgovarajućem registru, sa podacima o ovlašćenom licu privrednog subjekta; </w:t>
      </w:r>
    </w:p>
    <w:p w:rsidR="00D25C61" w:rsidRDefault="002E2F2D" w:rsidP="00D25C61">
      <w:pPr>
        <w:jc w:val="both"/>
        <w:rPr>
          <w:rFonts w:asciiTheme="majorHAnsi" w:hAnsiTheme="majorHAnsi" w:cs="Arial"/>
        </w:rPr>
      </w:pPr>
      <w:r w:rsidRPr="00786653">
        <w:rPr>
          <w:rFonts w:asciiTheme="majorHAnsi" w:hAnsiTheme="majorHAnsi" w:cs="Arial"/>
          <w:color w:val="000000"/>
        </w:rPr>
        <w:sym w:font="Wingdings" w:char="F0FD"/>
      </w:r>
      <w:r w:rsidR="00D25C61" w:rsidRPr="00786653">
        <w:rPr>
          <w:rFonts w:asciiTheme="majorHAnsi" w:hAnsiTheme="majorHAnsi" w:cs="Arial"/>
          <w:color w:val="000000"/>
        </w:rPr>
        <w:t xml:space="preserve"> </w:t>
      </w:r>
      <w:r w:rsidR="00D25C61" w:rsidRPr="00786653">
        <w:rPr>
          <w:rFonts w:asciiTheme="majorHAnsi" w:hAnsiTheme="majorHAnsi" w:cs="Arial"/>
        </w:rPr>
        <w:t xml:space="preserve"> ovlašćenja za obavljanje djelatnosti koja je predmet nabavke (dozvola, licenca, odobrenje ili drugi akt nadležnog organa za obavljanje djela</w:t>
      </w:r>
      <w:r w:rsidR="00A4496B" w:rsidRPr="00786653">
        <w:rPr>
          <w:rFonts w:asciiTheme="majorHAnsi" w:hAnsiTheme="majorHAnsi" w:cs="Arial"/>
        </w:rPr>
        <w:t>tnosti koja je predmet nabavke)</w:t>
      </w:r>
      <w:r w:rsidR="00A4496B">
        <w:rPr>
          <w:rFonts w:asciiTheme="majorHAnsi" w:hAnsiTheme="majorHAnsi" w:cs="Arial"/>
        </w:rPr>
        <w:t>, i to:</w:t>
      </w:r>
    </w:p>
    <w:p w:rsidR="00A4496B" w:rsidRPr="00786653" w:rsidRDefault="00A4496B" w:rsidP="001B4D47">
      <w:pPr>
        <w:pStyle w:val="PlainText"/>
        <w:numPr>
          <w:ilvl w:val="0"/>
          <w:numId w:val="14"/>
        </w:numPr>
        <w:pBdr>
          <w:top w:val="single" w:sz="4" w:space="1" w:color="auto"/>
          <w:left w:val="single" w:sz="4" w:space="15" w:color="auto"/>
          <w:bottom w:val="single" w:sz="4" w:space="1" w:color="auto"/>
          <w:right w:val="single" w:sz="4" w:space="4" w:color="auto"/>
        </w:pBdr>
        <w:jc w:val="both"/>
        <w:rPr>
          <w:rFonts w:ascii="Cambria" w:hAnsi="Cambria"/>
          <w:i/>
          <w:sz w:val="24"/>
        </w:rPr>
      </w:pPr>
      <w:r w:rsidRPr="00786653">
        <w:rPr>
          <w:rFonts w:ascii="Cambria" w:hAnsi="Cambria"/>
          <w:i/>
          <w:sz w:val="24"/>
        </w:rPr>
        <w:t>Licencu za izradu tehničke dokumentacije i izvođenje radova izdatu od Ministarstva održivog razvoja i turizma u skladu sa Zakonom o planiranju prostora i izgradnji objekata ("Sl. list CG", br. 64/2017, 44/2018, 63/2018 i 11/2019).</w:t>
      </w:r>
    </w:p>
    <w:p w:rsidR="00A4496B" w:rsidRPr="002A1BF9" w:rsidRDefault="00A4496B" w:rsidP="00D25C61">
      <w:pPr>
        <w:jc w:val="both"/>
        <w:rPr>
          <w:rFonts w:asciiTheme="majorHAnsi" w:hAnsiTheme="majorHAnsi" w:cs="Arial"/>
          <w:sz w:val="16"/>
          <w:szCs w:val="16"/>
        </w:rPr>
      </w:pPr>
    </w:p>
    <w:p w:rsidR="008E4408" w:rsidRPr="002A1BF9" w:rsidRDefault="008E4408" w:rsidP="008E4408">
      <w:pPr>
        <w:jc w:val="both"/>
        <w:rPr>
          <w:rFonts w:asciiTheme="majorHAnsi" w:hAnsiTheme="majorHAnsi" w:cs="Arial"/>
          <w:b/>
          <w:bCs/>
          <w:i/>
          <w:i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i/>
          <w:iCs/>
          <w:color w:val="000000"/>
        </w:rPr>
      </w:pPr>
      <w:r w:rsidRPr="0069260C">
        <w:rPr>
          <w:rFonts w:asciiTheme="majorHAnsi" w:hAnsiTheme="majorHAnsi" w:cs="Arial"/>
          <w:b/>
        </w:rPr>
        <w:t>B3. Stručna i tehnička sposobnost</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je dužan da posjeduje: </w:t>
      </w:r>
    </w:p>
    <w:p w:rsidR="002E2F2D" w:rsidRPr="002E2F2D" w:rsidRDefault="002E2F2D" w:rsidP="002E2F2D">
      <w:pPr>
        <w:jc w:val="both"/>
        <w:rPr>
          <w:rFonts w:asciiTheme="majorHAnsi" w:hAnsiTheme="majorHAnsi" w:cs="Arial"/>
        </w:rPr>
      </w:pPr>
      <w:r w:rsidRPr="002E2F2D">
        <w:rPr>
          <w:rFonts w:asciiTheme="majorHAnsi" w:hAnsiTheme="majorHAnsi" w:cs="Arial"/>
          <w:color w:val="000000"/>
        </w:rPr>
        <w:sym w:font="Wingdings" w:char="F0FD"/>
      </w:r>
      <w:r w:rsidRPr="002E2F2D">
        <w:rPr>
          <w:rFonts w:asciiTheme="majorHAnsi" w:hAnsiTheme="majorHAnsi" w:cs="Arial"/>
        </w:rPr>
        <w:t xml:space="preserve"> minimum stručnih i kadrovskih kapaciteta koji su potrebni za izvršenje ugovora; </w:t>
      </w:r>
    </w:p>
    <w:p w:rsidR="008E4408" w:rsidRDefault="008E4408"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jc w:val="both"/>
        <w:rPr>
          <w:rFonts w:asciiTheme="majorHAnsi" w:hAnsiTheme="majorHAnsi" w:cs="Arial"/>
          <w:b/>
          <w:bCs/>
          <w:i/>
          <w:iCs/>
          <w:color w:val="000000"/>
        </w:rPr>
      </w:pPr>
      <w:r w:rsidRPr="0069260C">
        <w:rPr>
          <w:rFonts w:asciiTheme="majorHAnsi" w:hAnsiTheme="majorHAnsi" w:cs="Arial"/>
          <w:b/>
        </w:rPr>
        <w:t>Dokazivanje stručne i tehničke sposobnosti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bCs/>
          <w:i/>
          <w:iCs/>
          <w:color w:val="000000"/>
        </w:rPr>
      </w:pPr>
      <w:r w:rsidRPr="0069260C">
        <w:rPr>
          <w:rFonts w:asciiTheme="majorHAnsi" w:hAnsiTheme="majorHAnsi" w:cs="Arial"/>
          <w:bCs/>
          <w:iCs/>
          <w:color w:val="000000"/>
        </w:rPr>
        <w:t>S</w:t>
      </w:r>
      <w:r w:rsidRPr="0069260C">
        <w:rPr>
          <w:rFonts w:asciiTheme="majorHAnsi" w:hAnsiTheme="majorHAnsi" w:cs="Arial"/>
        </w:rPr>
        <w:t>tručna i tehnička sposobnost</w:t>
      </w:r>
      <w:r w:rsidRPr="0069260C">
        <w:rPr>
          <w:rFonts w:asciiTheme="majorHAnsi" w:hAnsiTheme="majorHAnsi" w:cs="Arial"/>
          <w:bCs/>
          <w:i/>
          <w:iCs/>
          <w:color w:val="000000"/>
        </w:rPr>
        <w:t xml:space="preserve"> </w:t>
      </w:r>
      <w:r w:rsidRPr="0069260C">
        <w:rPr>
          <w:rFonts w:asciiTheme="majorHAnsi" w:hAnsiTheme="majorHAnsi" w:cs="Arial"/>
        </w:rPr>
        <w:t xml:space="preserve">dokazuje se: </w:t>
      </w:r>
    </w:p>
    <w:p w:rsidR="002E2F2D" w:rsidRDefault="002E2F2D" w:rsidP="002E2F2D">
      <w:pPr>
        <w:jc w:val="both"/>
        <w:rPr>
          <w:rFonts w:asciiTheme="majorHAnsi" w:hAnsiTheme="majorHAnsi" w:cs="Arial"/>
        </w:rPr>
      </w:pPr>
      <w:r w:rsidRPr="002E2F2D">
        <w:rPr>
          <w:rFonts w:asciiTheme="majorHAnsi" w:hAnsiTheme="majorHAnsi" w:cs="Arial"/>
          <w:color w:val="000000"/>
        </w:rPr>
        <w:sym w:font="Wingdings" w:char="F0FD"/>
      </w:r>
      <w:r w:rsidRPr="002E2F2D">
        <w:rPr>
          <w:rFonts w:asciiTheme="majorHAnsi" w:hAnsiTheme="majorHAnsi" w:cs="Arial"/>
        </w:rPr>
        <w:t xml:space="preserve"> dokazom o angažovanju radne snage (kopija radne knjižice, prijava za osiguranje ili ugovor o radu) sa odgovarajućim referencama koje su potrebne za izvršenje predmeta nabavke u skladu sa zakonom; </w:t>
      </w:r>
    </w:p>
    <w:tbl>
      <w:tblPr>
        <w:tblStyle w:val="TableGrid"/>
        <w:tblW w:w="0" w:type="auto"/>
        <w:tblLook w:val="04A0" w:firstRow="1" w:lastRow="0" w:firstColumn="1" w:lastColumn="0" w:noHBand="0" w:noVBand="1"/>
      </w:tblPr>
      <w:tblGrid>
        <w:gridCol w:w="9288"/>
      </w:tblGrid>
      <w:tr w:rsidR="001E6BB6" w:rsidTr="001E6BB6">
        <w:tc>
          <w:tcPr>
            <w:tcW w:w="9288" w:type="dxa"/>
          </w:tcPr>
          <w:p w:rsidR="001E6BB6" w:rsidRPr="00786653" w:rsidRDefault="00786653" w:rsidP="00D33C70">
            <w:pPr>
              <w:jc w:val="both"/>
              <w:rPr>
                <w:rFonts w:asciiTheme="majorHAnsi" w:hAnsiTheme="majorHAnsi" w:cs="Arial"/>
                <w:i/>
              </w:rPr>
            </w:pPr>
            <w:r w:rsidRPr="00786653">
              <w:rPr>
                <w:rFonts w:asciiTheme="majorHAnsi" w:hAnsiTheme="majorHAnsi" w:cs="Arial"/>
                <w:i/>
              </w:rPr>
              <w:t xml:space="preserve">Ponuđač </w:t>
            </w:r>
            <w:r>
              <w:rPr>
                <w:rFonts w:asciiTheme="majorHAnsi" w:hAnsiTheme="majorHAnsi" w:cs="Arial"/>
                <w:i/>
              </w:rPr>
              <w:t xml:space="preserve">je </w:t>
            </w:r>
            <w:r w:rsidRPr="00786653">
              <w:rPr>
                <w:rFonts w:asciiTheme="majorHAnsi" w:hAnsiTheme="majorHAnsi" w:cs="Arial"/>
                <w:i/>
              </w:rPr>
              <w:t xml:space="preserve">dužan dostaviti </w:t>
            </w:r>
            <w:r w:rsidRPr="00786653">
              <w:rPr>
                <w:rFonts w:ascii="Cambria" w:hAnsi="Cambria"/>
                <w:i/>
              </w:rPr>
              <w:t>R</w:t>
            </w:r>
            <w:r w:rsidR="00F17454" w:rsidRPr="00786653">
              <w:rPr>
                <w:rFonts w:ascii="Cambria" w:hAnsi="Cambria"/>
                <w:i/>
              </w:rPr>
              <w:t>ješenja o utvrđivanju ispunjenosti uslova za obavljanje poslova ovlašćenog inženjera (struka elektrotehnika) za složeni inženjerski objekat (dalekovodi i trafostanice naponskog nivoa 10 kV i više, kablovske i podzemne instalacije naponskog nivoa 10 kV i više) izdato od strane Ministarstva ekonomije</w:t>
            </w:r>
            <w:r>
              <w:rPr>
                <w:rFonts w:ascii="Cambria" w:hAnsi="Cambria"/>
                <w:i/>
              </w:rPr>
              <w:t>.</w:t>
            </w:r>
          </w:p>
        </w:tc>
      </w:tr>
    </w:tbl>
    <w:p w:rsidR="001E6BB6" w:rsidRPr="00786653" w:rsidRDefault="001E6BB6" w:rsidP="002E2F2D">
      <w:pPr>
        <w:jc w:val="both"/>
        <w:rPr>
          <w:rFonts w:asciiTheme="majorHAnsi" w:hAnsiTheme="majorHAnsi" w:cs="Arial"/>
          <w:sz w:val="16"/>
          <w:szCs w:val="16"/>
        </w:rPr>
      </w:pPr>
    </w:p>
    <w:p w:rsidR="008E4408" w:rsidRPr="00786653" w:rsidRDefault="008E4408" w:rsidP="008E4408">
      <w:pPr>
        <w:jc w:val="both"/>
        <w:rPr>
          <w:rFonts w:asciiTheme="majorHAnsi" w:hAnsiTheme="majorHAnsi" w:cs="Arial"/>
          <w:b/>
          <w:bCs/>
          <w:i/>
          <w:i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C. Osnovi za obavezno isključenje iz postupka javne nabavke</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će se isključiti iz postupka javne nabavke, ako: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postoji sukob interesa iz člana 41 stav 1 tačka 2 alineja 1 i 2 ili člana 42 Zakona o javnim nabavkama,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2) ne ispunjava obavezne uslove i uslove sposobnosti privrednog subjekta predviđene tenderskom dokumentacijom, </w:t>
      </w:r>
    </w:p>
    <w:p w:rsidR="008E4408" w:rsidRPr="0069260C" w:rsidRDefault="008E4408" w:rsidP="008E4408">
      <w:pPr>
        <w:jc w:val="both"/>
        <w:rPr>
          <w:rFonts w:asciiTheme="majorHAnsi" w:hAnsiTheme="majorHAnsi" w:cs="Arial"/>
        </w:rPr>
      </w:pPr>
      <w:r w:rsidRPr="0069260C">
        <w:rPr>
          <w:rFonts w:asciiTheme="majorHAnsi" w:hAnsiTheme="majorHAnsi" w:cs="Arial"/>
        </w:rPr>
        <w:t>3) postoji drugi razlog predviđen ovim zakonom.</w:t>
      </w:r>
    </w:p>
    <w:p w:rsidR="00F17454" w:rsidRPr="00786653" w:rsidRDefault="00F17454" w:rsidP="008E4408">
      <w:pPr>
        <w:jc w:val="both"/>
        <w:rPr>
          <w:rFonts w:asciiTheme="majorHAnsi" w:hAnsiTheme="majorHAnsi" w:cs="Arial"/>
          <w:b/>
          <w:bCs/>
          <w:i/>
          <w:iCs/>
          <w:color w:val="000000"/>
          <w:sz w:val="16"/>
          <w:szCs w:val="16"/>
        </w:rPr>
      </w:pPr>
    </w:p>
    <w:p w:rsidR="00F17454" w:rsidRPr="00786653" w:rsidRDefault="00F17454" w:rsidP="008E4408">
      <w:pPr>
        <w:jc w:val="both"/>
        <w:rPr>
          <w:rFonts w:asciiTheme="majorHAnsi" w:hAnsiTheme="majorHAnsi" w:cs="Arial"/>
          <w:b/>
          <w:bCs/>
          <w:i/>
          <w:i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D. Posebni osnovi za isključenje iz postupka javne nabavke</w:t>
      </w:r>
      <w:r w:rsidRPr="0069260C">
        <w:rPr>
          <w:rFonts w:asciiTheme="majorHAnsi" w:hAnsiTheme="majorHAnsi" w:cs="Arial"/>
          <w:b/>
          <w:vertAlign w:val="superscript"/>
        </w:rPr>
        <w:footnoteReference w:id="5"/>
      </w:r>
      <w:r w:rsidRPr="0069260C">
        <w:rPr>
          <w:rFonts w:asciiTheme="majorHAnsi" w:hAnsiTheme="majorHAnsi" w:cs="Arial"/>
          <w:b/>
        </w:rPr>
        <w:t xml:space="preserve"> </w:t>
      </w:r>
    </w:p>
    <w:p w:rsidR="008E4408" w:rsidRPr="00986209" w:rsidRDefault="008E4408" w:rsidP="008E4408">
      <w:pPr>
        <w:jc w:val="both"/>
        <w:rPr>
          <w:rFonts w:asciiTheme="majorHAnsi" w:hAnsiTheme="majorHAnsi" w:cs="Arial"/>
          <w:sz w:val="10"/>
          <w:szCs w:val="1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Iz postupka javne nabavke isključiće se privredni subjekta koji: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u postupku stečaja ili likvidacije;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ima neizvršenih ugovorenih obaveza ili značajnih ili trajnih nedostataka tokom izvršavanja zahtjeva iz prethodnog ugovora o javnoj nabavci, javno-privatnom partnerstvu ili koncesiji, čija je posljedica bila raskid ugovora, naknada štete ili druga odgovarajuća sankcija;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netačno prikazivao činjenice u vezi ispunjenosti uslova u postupku javne nabavke; </w:t>
      </w:r>
    </w:p>
    <w:p w:rsidR="002E2F2D" w:rsidRDefault="002D2567" w:rsidP="002E2F2D">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učinio teški profesionalni propust koji dovodi u pitanje njegov integritet. </w:t>
      </w:r>
    </w:p>
    <w:p w:rsidR="00E300B4" w:rsidRPr="002E2F2D" w:rsidRDefault="00E300B4" w:rsidP="002E2F2D">
      <w:pPr>
        <w:jc w:val="both"/>
        <w:rPr>
          <w:rFonts w:asciiTheme="majorHAnsi" w:hAnsiTheme="majorHAnsi" w:cs="Arial"/>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XIII Kriterijum za izbor najpovoljnije ponude:</w:t>
      </w:r>
    </w:p>
    <w:p w:rsidR="008E4408" w:rsidRPr="0069260C" w:rsidRDefault="008E4408" w:rsidP="008E4408">
      <w:pPr>
        <w:rPr>
          <w:rFonts w:asciiTheme="majorHAnsi" w:hAnsiTheme="majorHAnsi" w:cs="Arial"/>
          <w:color w:val="000000"/>
        </w:rPr>
      </w:pPr>
    </w:p>
    <w:p w:rsidR="00D25C61" w:rsidRPr="00C00ACA" w:rsidRDefault="00D25C61" w:rsidP="00D25C61">
      <w:pPr>
        <w:rPr>
          <w:rFonts w:asciiTheme="majorHAnsi" w:hAnsiTheme="majorHAnsi" w:cs="Arial"/>
        </w:rPr>
      </w:pPr>
      <w:r w:rsidRPr="00C00ACA">
        <w:rPr>
          <w:rFonts w:asciiTheme="majorHAnsi" w:hAnsiTheme="majorHAnsi" w:cs="Arial"/>
          <w:color w:val="000000"/>
        </w:rPr>
        <w:sym w:font="Wingdings" w:char="F0FD"/>
      </w:r>
      <w:r w:rsidRPr="00C00ACA">
        <w:rPr>
          <w:rFonts w:asciiTheme="majorHAnsi" w:hAnsiTheme="majorHAnsi" w:cs="Arial"/>
          <w:color w:val="000000"/>
        </w:rPr>
        <w:t xml:space="preserve"> </w:t>
      </w:r>
      <w:r w:rsidRPr="00C00ACA">
        <w:rPr>
          <w:rFonts w:asciiTheme="majorHAnsi" w:hAnsiTheme="majorHAnsi" w:cs="Arial"/>
        </w:rPr>
        <w:t>odnos cijene i kvaliteta</w:t>
      </w:r>
    </w:p>
    <w:p w:rsidR="008E4408" w:rsidRPr="00D25C61" w:rsidRDefault="008E4408" w:rsidP="008E4408">
      <w:pPr>
        <w:rPr>
          <w:rFonts w:asciiTheme="majorHAnsi" w:hAnsiTheme="majorHAnsi" w:cs="Arial"/>
          <w:sz w:val="16"/>
          <w:szCs w:val="16"/>
        </w:rPr>
      </w:pPr>
    </w:p>
    <w:p w:rsidR="0069260C" w:rsidRPr="00D25C61" w:rsidRDefault="0069260C"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XIV Način, mjesto i vrijeme podnošenja ponuda i otvaranja ponuda</w:t>
      </w:r>
    </w:p>
    <w:p w:rsidR="008E4408" w:rsidRPr="0069260C" w:rsidRDefault="008E4408" w:rsidP="008E4408">
      <w:pPr>
        <w:jc w:val="both"/>
        <w:rPr>
          <w:rFonts w:asciiTheme="majorHAnsi" w:hAnsiTheme="majorHAnsi" w:cs="Arial"/>
          <w:b/>
          <w:bCs/>
          <w:color w:val="000000"/>
          <w:sz w:val="16"/>
          <w:szCs w:val="16"/>
        </w:rPr>
      </w:pPr>
    </w:p>
    <w:p w:rsidR="008E4408" w:rsidRPr="0069260C" w:rsidRDefault="0069260C" w:rsidP="008E4408">
      <w:pPr>
        <w:jc w:val="both"/>
        <w:rPr>
          <w:rFonts w:asciiTheme="majorHAnsi" w:hAnsiTheme="majorHAnsi" w:cs="Arial"/>
          <w:b/>
          <w:bCs/>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b/>
          <w:bCs/>
          <w:color w:val="000000"/>
        </w:rPr>
        <w:t xml:space="preserve">Podnošenje ponuda u pisanoj formi: </w:t>
      </w:r>
    </w:p>
    <w:p w:rsidR="008E4408" w:rsidRPr="0069260C" w:rsidRDefault="008E4408" w:rsidP="008E4408">
      <w:pPr>
        <w:jc w:val="both"/>
        <w:rPr>
          <w:rFonts w:asciiTheme="majorHAnsi" w:hAnsiTheme="majorHAnsi" w:cs="Arial"/>
          <w:b/>
          <w:bCs/>
          <w:color w:val="000000"/>
          <w:sz w:val="10"/>
          <w:szCs w:val="10"/>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Ponude se mogu podnijeti:</w:t>
      </w:r>
      <w:r w:rsidRPr="0069260C">
        <w:rPr>
          <w:rFonts w:asciiTheme="majorHAnsi" w:hAnsiTheme="majorHAnsi" w:cs="Arial"/>
          <w:color w:val="000000"/>
          <w:vertAlign w:val="superscript"/>
        </w:rPr>
        <w:footnoteReference w:id="6"/>
      </w:r>
    </w:p>
    <w:p w:rsidR="000730A4" w:rsidRPr="0069260C" w:rsidRDefault="000730A4" w:rsidP="000730A4">
      <w:pPr>
        <w:jc w:val="both"/>
        <w:rPr>
          <w:rFonts w:asciiTheme="majorHAnsi" w:hAnsiTheme="majorHAnsi"/>
          <w:color w:val="000000"/>
          <w:sz w:val="10"/>
          <w:szCs w:val="10"/>
          <w:u w:val="single"/>
          <w:lang w:val="pl-PL"/>
        </w:rPr>
      </w:pPr>
    </w:p>
    <w:p w:rsidR="008E4408" w:rsidRPr="0069260C" w:rsidRDefault="000730A4" w:rsidP="008E4408">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neposrednom podnošenjem na arhivi naručioca na adresi </w:t>
      </w:r>
      <w:r w:rsidRPr="0069260C">
        <w:rPr>
          <w:rFonts w:asciiTheme="majorHAnsi" w:hAnsiTheme="majorHAnsi"/>
          <w:color w:val="000000"/>
          <w:u w:val="single"/>
          <w:lang w:val="pl-PL"/>
        </w:rPr>
        <w:t>Trg Golootočkih žrtava broj 13, Podgorica.</w:t>
      </w:r>
    </w:p>
    <w:p w:rsidR="008E4408" w:rsidRPr="0069260C" w:rsidRDefault="008E4408" w:rsidP="008E4408">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preporučenom pošiljkom sa povratnicom na adresi </w:t>
      </w:r>
      <w:r w:rsidR="000730A4" w:rsidRPr="0069260C">
        <w:rPr>
          <w:rFonts w:asciiTheme="majorHAnsi" w:eastAsia="Calibri" w:hAnsiTheme="majorHAnsi" w:cs="Arial"/>
          <w:color w:val="000000"/>
        </w:rPr>
        <w:t xml:space="preserve">neposrednom podnošenjem na arhivi naručioca na adresi </w:t>
      </w:r>
      <w:r w:rsidR="000730A4" w:rsidRPr="0069260C">
        <w:rPr>
          <w:rFonts w:asciiTheme="majorHAnsi" w:hAnsiTheme="majorHAnsi"/>
          <w:color w:val="000000"/>
          <w:u w:val="single"/>
          <w:lang w:val="pl-PL"/>
        </w:rPr>
        <w:t>Trg Golootočkih žrtava broj 13, Podgorica.</w:t>
      </w:r>
      <w:r w:rsidRPr="0069260C">
        <w:rPr>
          <w:rFonts w:asciiTheme="majorHAnsi" w:eastAsia="Calibri" w:hAnsiTheme="majorHAnsi" w:cs="Arial"/>
          <w:color w:val="000000"/>
        </w:rPr>
        <w:t xml:space="preserve">, s tim što ponuda mora biti uručena od strane poštanskog operatora najkasnije do roka određenog za podnošenje ponude, </w:t>
      </w:r>
    </w:p>
    <w:p w:rsidR="008E4408" w:rsidRPr="0069260C" w:rsidRDefault="008E4408" w:rsidP="008E4408">
      <w:pPr>
        <w:jc w:val="both"/>
        <w:rPr>
          <w:rFonts w:asciiTheme="majorHAnsi" w:hAnsiTheme="majorHAnsi" w:cs="Arial"/>
          <w:color w:val="000000"/>
          <w:sz w:val="10"/>
          <w:szCs w:val="10"/>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radnim danima od </w:t>
      </w:r>
      <w:r w:rsidR="000730A4" w:rsidRPr="0069260C">
        <w:rPr>
          <w:rFonts w:asciiTheme="majorHAnsi" w:hAnsiTheme="majorHAnsi" w:cs="Arial"/>
          <w:color w:val="000000"/>
        </w:rPr>
        <w:t>07 sati</w:t>
      </w:r>
      <w:r w:rsidRPr="0069260C">
        <w:rPr>
          <w:rFonts w:asciiTheme="majorHAnsi" w:hAnsiTheme="majorHAnsi" w:cs="Arial"/>
          <w:color w:val="000000"/>
        </w:rPr>
        <w:t xml:space="preserve"> do </w:t>
      </w:r>
      <w:r w:rsidR="000730A4" w:rsidRPr="0069260C">
        <w:rPr>
          <w:rFonts w:asciiTheme="majorHAnsi" w:hAnsiTheme="majorHAnsi" w:cs="Arial"/>
          <w:color w:val="000000"/>
        </w:rPr>
        <w:t>15</w:t>
      </w:r>
      <w:r w:rsidRPr="0069260C">
        <w:rPr>
          <w:rFonts w:asciiTheme="majorHAnsi" w:hAnsiTheme="majorHAnsi" w:cs="Arial"/>
          <w:color w:val="000000"/>
        </w:rPr>
        <w:t xml:space="preserve"> sati, zaključno sa danom </w:t>
      </w:r>
      <w:r w:rsidR="003746C1" w:rsidRPr="003746C1">
        <w:rPr>
          <w:rFonts w:asciiTheme="majorHAnsi" w:hAnsiTheme="majorHAnsi" w:cs="Arial"/>
          <w:b/>
          <w:color w:val="000000"/>
        </w:rPr>
        <w:t>21</w:t>
      </w:r>
      <w:r w:rsidR="000730A4" w:rsidRPr="003746C1">
        <w:rPr>
          <w:rFonts w:asciiTheme="majorHAnsi" w:hAnsiTheme="majorHAnsi" w:cs="Arial"/>
          <w:b/>
          <w:color w:val="000000"/>
        </w:rPr>
        <w:t>.0</w:t>
      </w:r>
      <w:r w:rsidR="003746C1" w:rsidRPr="003746C1">
        <w:rPr>
          <w:rFonts w:asciiTheme="majorHAnsi" w:hAnsiTheme="majorHAnsi" w:cs="Arial"/>
          <w:b/>
          <w:color w:val="000000"/>
        </w:rPr>
        <w:t>9</w:t>
      </w:r>
      <w:r w:rsidR="000730A4" w:rsidRPr="003746C1">
        <w:rPr>
          <w:rFonts w:asciiTheme="majorHAnsi" w:hAnsiTheme="majorHAnsi" w:cs="Arial"/>
          <w:b/>
          <w:color w:val="000000"/>
        </w:rPr>
        <w:t>.2020.</w:t>
      </w:r>
      <w:r w:rsidRPr="003746C1">
        <w:rPr>
          <w:rFonts w:asciiTheme="majorHAnsi" w:hAnsiTheme="majorHAnsi" w:cs="Arial"/>
          <w:b/>
          <w:color w:val="000000"/>
        </w:rPr>
        <w:t xml:space="preserve"> godine</w:t>
      </w:r>
      <w:r w:rsidRPr="0069260C">
        <w:rPr>
          <w:rFonts w:asciiTheme="majorHAnsi" w:hAnsiTheme="majorHAnsi" w:cs="Arial"/>
          <w:color w:val="000000"/>
        </w:rPr>
        <w:t xml:space="preserve"> do </w:t>
      </w:r>
      <w:r w:rsidR="000730A4" w:rsidRPr="0069260C">
        <w:rPr>
          <w:rFonts w:asciiTheme="majorHAnsi" w:hAnsiTheme="majorHAnsi" w:cs="Arial"/>
          <w:color w:val="000000"/>
        </w:rPr>
        <w:t>12</w:t>
      </w:r>
      <w:r w:rsidRPr="0069260C">
        <w:rPr>
          <w:rFonts w:asciiTheme="majorHAnsi" w:hAnsiTheme="majorHAnsi" w:cs="Arial"/>
          <w:color w:val="000000"/>
        </w:rPr>
        <w:t xml:space="preserve"> sati.</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Otvaranje ponuda, kome mogu prisustvovati ovlašćeni predstavnici ponuđača sa priloženim punomoćjem potpisanim od strane ovlašćenog lica, održaće se dana  </w:t>
      </w:r>
      <w:r w:rsidR="003746C1" w:rsidRPr="003746C1">
        <w:rPr>
          <w:rFonts w:asciiTheme="majorHAnsi" w:hAnsiTheme="majorHAnsi" w:cs="Arial"/>
          <w:b/>
          <w:color w:val="000000"/>
        </w:rPr>
        <w:t>21</w:t>
      </w:r>
      <w:r w:rsidR="000730A4" w:rsidRPr="003746C1">
        <w:rPr>
          <w:rFonts w:asciiTheme="majorHAnsi" w:hAnsiTheme="majorHAnsi" w:cs="Arial"/>
          <w:b/>
          <w:color w:val="000000"/>
        </w:rPr>
        <w:t>.0</w:t>
      </w:r>
      <w:r w:rsidR="003746C1" w:rsidRPr="003746C1">
        <w:rPr>
          <w:rFonts w:asciiTheme="majorHAnsi" w:hAnsiTheme="majorHAnsi" w:cs="Arial"/>
          <w:b/>
          <w:color w:val="000000"/>
        </w:rPr>
        <w:t>9</w:t>
      </w:r>
      <w:r w:rsidR="000730A4" w:rsidRPr="003746C1">
        <w:rPr>
          <w:rFonts w:asciiTheme="majorHAnsi" w:hAnsiTheme="majorHAnsi" w:cs="Arial"/>
          <w:b/>
          <w:color w:val="000000"/>
        </w:rPr>
        <w:t>.2020.</w:t>
      </w:r>
      <w:r w:rsidRPr="003746C1">
        <w:rPr>
          <w:rFonts w:asciiTheme="majorHAnsi" w:hAnsiTheme="majorHAnsi" w:cs="Arial"/>
          <w:b/>
          <w:color w:val="000000"/>
        </w:rPr>
        <w:t xml:space="preserve"> godine</w:t>
      </w:r>
      <w:r w:rsidRPr="0069260C">
        <w:rPr>
          <w:rFonts w:asciiTheme="majorHAnsi" w:hAnsiTheme="majorHAnsi" w:cs="Arial"/>
          <w:color w:val="000000"/>
        </w:rPr>
        <w:t xml:space="preserve"> u </w:t>
      </w:r>
      <w:r w:rsidR="000730A4" w:rsidRPr="0069260C">
        <w:rPr>
          <w:rFonts w:asciiTheme="majorHAnsi" w:hAnsiTheme="majorHAnsi" w:cs="Arial"/>
          <w:color w:val="000000"/>
        </w:rPr>
        <w:t>12,30</w:t>
      </w:r>
      <w:r w:rsidRPr="0069260C">
        <w:rPr>
          <w:rFonts w:asciiTheme="majorHAnsi" w:hAnsiTheme="majorHAnsi" w:cs="Arial"/>
          <w:color w:val="000000"/>
        </w:rPr>
        <w:t xml:space="preserve"> sati, u prostorijama </w:t>
      </w:r>
      <w:r w:rsidR="000730A4" w:rsidRPr="0069260C">
        <w:rPr>
          <w:rFonts w:asciiTheme="majorHAnsi" w:hAnsiTheme="majorHAnsi"/>
          <w:color w:val="000000"/>
          <w:u w:val="single"/>
          <w:lang w:val="pl-PL"/>
        </w:rPr>
        <w:t>Službenika za javne nabavke, kancelarija broj 15,</w:t>
      </w:r>
      <w:r w:rsidRPr="0069260C">
        <w:rPr>
          <w:rFonts w:asciiTheme="majorHAnsi" w:hAnsiTheme="majorHAnsi" w:cs="Arial"/>
          <w:color w:val="000000"/>
        </w:rPr>
        <w:t xml:space="preserve"> na adresi </w:t>
      </w:r>
      <w:r w:rsidR="000730A4" w:rsidRPr="0069260C">
        <w:rPr>
          <w:rFonts w:asciiTheme="majorHAnsi" w:hAnsiTheme="majorHAnsi"/>
          <w:color w:val="000000"/>
          <w:u w:val="single"/>
          <w:lang w:val="pl-PL"/>
        </w:rPr>
        <w:t>Trg Golootočkih žrtava broj 13, Podgorica.</w:t>
      </w:r>
    </w:p>
    <w:p w:rsidR="008E4408" w:rsidRPr="00D25C61" w:rsidRDefault="008E4408" w:rsidP="008E4408">
      <w:pPr>
        <w:jc w:val="both"/>
        <w:rPr>
          <w:rFonts w:asciiTheme="majorHAnsi" w:hAnsiTheme="majorHAnsi" w:cs="Arial"/>
          <w:color w:val="000000"/>
          <w:sz w:val="16"/>
          <w:szCs w:val="16"/>
        </w:rPr>
      </w:pPr>
    </w:p>
    <w:p w:rsidR="00CD6B99" w:rsidRPr="00D25C61" w:rsidRDefault="00CD6B99" w:rsidP="008E4408">
      <w:pPr>
        <w:rPr>
          <w:rFonts w:asciiTheme="majorHAnsi" w:hAnsiTheme="majorHAnsi" w:cs="Arial"/>
          <w:i/>
          <w:i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XV Rok važenja ponude</w:t>
      </w:r>
    </w:p>
    <w:p w:rsidR="008E4408" w:rsidRPr="0069260C" w:rsidRDefault="008E4408" w:rsidP="008E4408">
      <w:pPr>
        <w:jc w:val="both"/>
        <w:rPr>
          <w:rFonts w:asciiTheme="majorHAnsi" w:hAnsiTheme="majorHAnsi" w:cs="Arial"/>
          <w:color w:val="000000"/>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Rok važenja ponude je </w:t>
      </w:r>
      <w:r w:rsidR="00CA531C" w:rsidRPr="0069260C">
        <w:rPr>
          <w:rFonts w:asciiTheme="majorHAnsi" w:hAnsiTheme="majorHAnsi" w:cs="Arial"/>
          <w:color w:val="000000"/>
        </w:rPr>
        <w:t>60</w:t>
      </w:r>
      <w:r w:rsidRPr="0069260C">
        <w:rPr>
          <w:rFonts w:asciiTheme="majorHAnsi" w:hAnsiTheme="majorHAnsi" w:cs="Arial"/>
          <w:color w:val="000000"/>
        </w:rPr>
        <w:t xml:space="preserve"> dana od dana otvaranja ponuda.</w:t>
      </w:r>
    </w:p>
    <w:p w:rsidR="008E4408" w:rsidRPr="0069260C" w:rsidRDefault="008E4408" w:rsidP="008E4408">
      <w:pPr>
        <w:jc w:val="both"/>
        <w:rPr>
          <w:rFonts w:asciiTheme="majorHAnsi" w:hAnsiTheme="majorHAnsi" w:cs="Arial"/>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XVI Garancija ponude</w:t>
      </w:r>
    </w:p>
    <w:p w:rsidR="008E4408" w:rsidRPr="000A1BDD" w:rsidRDefault="008E4408" w:rsidP="008E4408">
      <w:pPr>
        <w:jc w:val="both"/>
        <w:rPr>
          <w:rFonts w:asciiTheme="majorHAnsi" w:hAnsiTheme="majorHAnsi" w:cs="Arial"/>
          <w:b/>
          <w:bCs/>
          <w:color w:val="000000"/>
          <w:sz w:val="16"/>
          <w:szCs w:val="16"/>
        </w:rPr>
      </w:pPr>
    </w:p>
    <w:p w:rsidR="008E4408" w:rsidRPr="0069260C" w:rsidRDefault="0069260C" w:rsidP="008E4408">
      <w:pPr>
        <w:jc w:val="both"/>
        <w:rPr>
          <w:rFonts w:asciiTheme="majorHAnsi" w:hAnsiTheme="majorHAnsi" w:cs="Arial"/>
          <w:b/>
          <w:bCs/>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da</w:t>
      </w:r>
    </w:p>
    <w:p w:rsidR="008E4408" w:rsidRPr="0069260C" w:rsidRDefault="008E4408" w:rsidP="008E4408">
      <w:pPr>
        <w:spacing w:before="96"/>
        <w:jc w:val="both"/>
        <w:rPr>
          <w:rFonts w:asciiTheme="majorHAnsi" w:eastAsia="Calibri" w:hAnsiTheme="majorHAnsi" w:cs="Arial"/>
          <w:color w:val="000000"/>
        </w:rPr>
      </w:pPr>
      <w:r w:rsidRPr="0069260C">
        <w:rPr>
          <w:rFonts w:asciiTheme="majorHAnsi" w:eastAsia="Calibri" w:hAnsiTheme="majorHAnsi" w:cs="Arial"/>
          <w:color w:val="000000"/>
        </w:rPr>
        <w:t>Ponuđač je dužan dostaviti bezuslovnu i na prvi poziv naplativu garanciju ponude u iznosu od 2 % procijenjene vrijednosti javne nabavke, kao garanciju ostajanja u obavezi prema ponudi u periodu važenja ponude i</w:t>
      </w:r>
      <w:r w:rsidR="00CD6B99" w:rsidRPr="0069260C">
        <w:rPr>
          <w:rFonts w:asciiTheme="majorHAnsi" w:eastAsia="Calibri" w:hAnsiTheme="majorHAnsi" w:cs="Arial"/>
          <w:color w:val="000000"/>
        </w:rPr>
        <w:t xml:space="preserve"> 7</w:t>
      </w:r>
      <w:r w:rsidRPr="0069260C">
        <w:rPr>
          <w:rFonts w:asciiTheme="majorHAnsi" w:eastAsia="Calibri" w:hAnsiTheme="majorHAnsi" w:cs="Arial"/>
          <w:color w:val="000000"/>
        </w:rPr>
        <w:t xml:space="preserve"> dana nakon isteka važenja ponude.</w:t>
      </w:r>
    </w:p>
    <w:p w:rsidR="008E4408" w:rsidRPr="000A1BDD"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Garancija ponude će se aktivirati ako ponuđač: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odustane od ponude u roku važenja ponude;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2) ne dostavi zahtijevane dokaze prije potpisivanja ugovora;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3) odbije da potpiše ugovor o javnoj nabavci; ili </w:t>
      </w:r>
    </w:p>
    <w:p w:rsidR="008E4408" w:rsidRDefault="008E4408" w:rsidP="008E4408">
      <w:pPr>
        <w:jc w:val="both"/>
        <w:rPr>
          <w:rFonts w:asciiTheme="majorHAnsi" w:hAnsiTheme="majorHAnsi" w:cs="Arial"/>
        </w:rPr>
      </w:pPr>
      <w:r w:rsidRPr="0069260C">
        <w:rPr>
          <w:rFonts w:asciiTheme="majorHAnsi" w:hAnsiTheme="majorHAnsi" w:cs="Arial"/>
        </w:rPr>
        <w:t>4) u izjavi privrednog subjekta navede netačne činjenice o ispunjenosti uslova iz člana 111 stav 4 Zakona o javnim nabavkama.</w:t>
      </w:r>
    </w:p>
    <w:p w:rsidR="00786653" w:rsidRPr="0069260C" w:rsidRDefault="00786653" w:rsidP="008E4408">
      <w:pPr>
        <w:jc w:val="both"/>
        <w:rPr>
          <w:rFonts w:asciiTheme="majorHAnsi" w:hAnsiTheme="majorHAnsi" w:cs="Arial"/>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color w:val="000000"/>
        </w:rPr>
      </w:pPr>
      <w:r w:rsidRPr="0069260C">
        <w:rPr>
          <w:rFonts w:asciiTheme="majorHAnsi" w:hAnsiTheme="majorHAnsi" w:cs="Arial"/>
          <w:b/>
          <w:bCs/>
          <w:color w:val="000000"/>
        </w:rPr>
        <w:t>XVII Tajnost podataka</w:t>
      </w:r>
    </w:p>
    <w:p w:rsidR="008E4408" w:rsidRPr="0069260C" w:rsidRDefault="008E4408" w:rsidP="008E4408">
      <w:pPr>
        <w:jc w:val="both"/>
        <w:rPr>
          <w:rFonts w:asciiTheme="majorHAnsi" w:hAnsiTheme="majorHAnsi" w:cs="Arial"/>
          <w:color w:val="000000"/>
          <w:sz w:val="16"/>
          <w:szCs w:val="16"/>
        </w:rPr>
      </w:pPr>
      <w:r w:rsidRPr="0069260C">
        <w:rPr>
          <w:rFonts w:asciiTheme="majorHAnsi" w:hAnsiTheme="majorHAnsi" w:cs="Arial"/>
          <w:color w:val="000000"/>
          <w:sz w:val="16"/>
          <w:szCs w:val="16"/>
        </w:rPr>
        <w:t xml:space="preserve"> </w:t>
      </w: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Tenderska dokumentacija sadrži tajne podatke</w:t>
      </w:r>
    </w:p>
    <w:p w:rsidR="008E4408" w:rsidRPr="0069260C" w:rsidRDefault="008E4408" w:rsidP="008E4408">
      <w:pPr>
        <w:jc w:val="both"/>
        <w:rPr>
          <w:rFonts w:asciiTheme="majorHAnsi" w:hAnsiTheme="majorHAnsi" w:cs="Arial"/>
          <w:color w:val="000000"/>
          <w:sz w:val="10"/>
          <w:szCs w:val="10"/>
        </w:rPr>
      </w:pPr>
    </w:p>
    <w:p w:rsidR="008E4408" w:rsidRPr="0069260C" w:rsidRDefault="00CA531C"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D07C22" w:rsidRPr="0069260C" w:rsidRDefault="00D07C22" w:rsidP="008E4408">
      <w:pPr>
        <w:jc w:val="both"/>
        <w:rPr>
          <w:rFonts w:asciiTheme="majorHAnsi" w:hAnsiTheme="majorHAnsi" w:cs="Arial"/>
        </w:rPr>
      </w:pPr>
    </w:p>
    <w:p w:rsidR="008E4408" w:rsidRPr="0069260C" w:rsidRDefault="008E4408" w:rsidP="008E4408">
      <w:pPr>
        <w:keepNext/>
        <w:numPr>
          <w:ilvl w:val="0"/>
          <w:numId w:val="3"/>
        </w:numPr>
        <w:pBdr>
          <w:top w:val="single" w:sz="4" w:space="1" w:color="auto"/>
          <w:left w:val="single" w:sz="4" w:space="4" w:color="auto"/>
          <w:bottom w:val="single" w:sz="4" w:space="1" w:color="auto"/>
          <w:right w:val="single" w:sz="4" w:space="4" w:color="auto"/>
        </w:pBdr>
        <w:shd w:val="clear" w:color="auto" w:fill="D9D9D9"/>
        <w:tabs>
          <w:tab w:val="left" w:pos="0"/>
        </w:tabs>
        <w:ind w:left="0" w:firstLine="0"/>
        <w:outlineLvl w:val="0"/>
        <w:rPr>
          <w:rFonts w:asciiTheme="majorHAnsi" w:hAnsiTheme="majorHAnsi" w:cs="Arial"/>
          <w:b/>
          <w:bCs/>
          <w:color w:val="000000"/>
        </w:rPr>
      </w:pPr>
      <w:bookmarkStart w:id="2" w:name="_Toc44578271"/>
      <w:r w:rsidRPr="0069260C">
        <w:rPr>
          <w:rFonts w:asciiTheme="majorHAnsi" w:hAnsiTheme="majorHAnsi" w:cs="Arial"/>
          <w:b/>
          <w:bCs/>
          <w:color w:val="000000"/>
        </w:rPr>
        <w:lastRenderedPageBreak/>
        <w:t>TEHNIČKA SPECIFIKACIJA PREDMETA JAVNE NABAVKE</w:t>
      </w:r>
      <w:bookmarkEnd w:id="2"/>
    </w:p>
    <w:p w:rsidR="008E4408" w:rsidRDefault="008E4408" w:rsidP="008E4408">
      <w:pPr>
        <w:rPr>
          <w:rFonts w:asciiTheme="majorHAnsi" w:hAnsiTheme="majorHAnsi" w:cs="Arial"/>
          <w:color w:val="000000"/>
        </w:rPr>
      </w:pPr>
    </w:p>
    <w:tbl>
      <w:tblPr>
        <w:tblW w:w="9528"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A0" w:firstRow="1" w:lastRow="0" w:firstColumn="1" w:lastColumn="0" w:noHBand="0" w:noVBand="0"/>
      </w:tblPr>
      <w:tblGrid>
        <w:gridCol w:w="618"/>
        <w:gridCol w:w="2340"/>
        <w:gridCol w:w="4410"/>
        <w:gridCol w:w="1080"/>
        <w:gridCol w:w="1080"/>
      </w:tblGrid>
      <w:tr w:rsidR="00E85D30" w:rsidRPr="003746C1" w:rsidTr="00E85D30">
        <w:trPr>
          <w:trHeight w:val="389"/>
        </w:trPr>
        <w:tc>
          <w:tcPr>
            <w:tcW w:w="618" w:type="dxa"/>
            <w:shd w:val="clear" w:color="auto" w:fill="D9D9D9"/>
            <w:vAlign w:val="center"/>
            <w:hideMark/>
          </w:tcPr>
          <w:p w:rsidR="00E85D30" w:rsidRPr="003746C1" w:rsidRDefault="00E85D30" w:rsidP="003746C1">
            <w:pPr>
              <w:rPr>
                <w:rFonts w:asciiTheme="majorHAnsi" w:hAnsiTheme="majorHAnsi" w:cs="Arial"/>
                <w:b/>
                <w:bCs/>
                <w:color w:val="000000"/>
                <w:sz w:val="22"/>
                <w:szCs w:val="22"/>
              </w:rPr>
            </w:pPr>
            <w:r w:rsidRPr="003746C1">
              <w:rPr>
                <w:rFonts w:asciiTheme="majorHAnsi" w:hAnsiTheme="majorHAnsi" w:cs="Arial"/>
                <w:b/>
                <w:bCs/>
                <w:color w:val="000000"/>
                <w:sz w:val="22"/>
                <w:szCs w:val="22"/>
              </w:rPr>
              <w:t>r.b.</w:t>
            </w:r>
          </w:p>
        </w:tc>
        <w:tc>
          <w:tcPr>
            <w:tcW w:w="2340" w:type="dxa"/>
            <w:shd w:val="clear" w:color="auto" w:fill="D9D9D9"/>
            <w:vAlign w:val="center"/>
            <w:hideMark/>
          </w:tcPr>
          <w:p w:rsidR="00E85D30" w:rsidRPr="003746C1" w:rsidRDefault="00E85D30" w:rsidP="003746C1">
            <w:pPr>
              <w:jc w:val="center"/>
              <w:rPr>
                <w:rFonts w:asciiTheme="majorHAnsi" w:hAnsiTheme="majorHAnsi" w:cs="Arial"/>
                <w:b/>
                <w:bCs/>
                <w:color w:val="000000"/>
                <w:sz w:val="22"/>
                <w:szCs w:val="22"/>
              </w:rPr>
            </w:pPr>
            <w:r w:rsidRPr="003746C1">
              <w:rPr>
                <w:rFonts w:asciiTheme="majorHAnsi" w:hAnsiTheme="majorHAnsi" w:cs="Arial"/>
                <w:b/>
                <w:bCs/>
                <w:color w:val="000000"/>
                <w:sz w:val="22"/>
                <w:szCs w:val="22"/>
              </w:rPr>
              <w:t>Opis predmeta nabavke u cjelini, odnosno po partiji ili stavkama</w:t>
            </w:r>
          </w:p>
        </w:tc>
        <w:tc>
          <w:tcPr>
            <w:tcW w:w="4410" w:type="dxa"/>
            <w:shd w:val="clear" w:color="auto" w:fill="D9D9D9"/>
            <w:vAlign w:val="center"/>
            <w:hideMark/>
          </w:tcPr>
          <w:p w:rsidR="00E85D30" w:rsidRPr="003746C1" w:rsidRDefault="00E85D30" w:rsidP="003746C1">
            <w:pPr>
              <w:jc w:val="center"/>
              <w:rPr>
                <w:rFonts w:asciiTheme="majorHAnsi" w:hAnsiTheme="majorHAnsi" w:cs="Arial"/>
                <w:b/>
                <w:bCs/>
                <w:color w:val="000000"/>
                <w:sz w:val="22"/>
                <w:szCs w:val="22"/>
              </w:rPr>
            </w:pPr>
            <w:r w:rsidRPr="003746C1">
              <w:rPr>
                <w:rFonts w:asciiTheme="majorHAnsi" w:hAnsiTheme="majorHAnsi" w:cs="Arial"/>
                <w:b/>
                <w:bCs/>
                <w:color w:val="000000"/>
                <w:sz w:val="22"/>
                <w:szCs w:val="22"/>
              </w:rPr>
              <w:t>Bitne karakteristike predmeta nabavke</w:t>
            </w:r>
            <w:r w:rsidRPr="003746C1">
              <w:rPr>
                <w:rFonts w:asciiTheme="majorHAnsi" w:hAnsiTheme="majorHAnsi" w:cs="Arial"/>
                <w:b/>
                <w:sz w:val="22"/>
                <w:szCs w:val="22"/>
              </w:rPr>
              <w:t xml:space="preserve"> u pogledu kvaliteta, dimenzija, oblika, bezbjednosti, performansi, označavanja, roka upotrebe i dr...</w:t>
            </w:r>
          </w:p>
        </w:tc>
        <w:tc>
          <w:tcPr>
            <w:tcW w:w="1080" w:type="dxa"/>
            <w:shd w:val="clear" w:color="auto" w:fill="D9D9D9"/>
            <w:vAlign w:val="center"/>
            <w:hideMark/>
          </w:tcPr>
          <w:p w:rsidR="00E85D30" w:rsidRPr="003746C1" w:rsidRDefault="00E85D30" w:rsidP="003746C1">
            <w:pPr>
              <w:jc w:val="center"/>
              <w:rPr>
                <w:rFonts w:asciiTheme="majorHAnsi" w:hAnsiTheme="majorHAnsi" w:cs="Arial"/>
                <w:b/>
                <w:bCs/>
                <w:color w:val="000000"/>
                <w:sz w:val="22"/>
                <w:szCs w:val="22"/>
              </w:rPr>
            </w:pPr>
            <w:r w:rsidRPr="003746C1">
              <w:rPr>
                <w:rFonts w:asciiTheme="majorHAnsi" w:hAnsiTheme="majorHAnsi" w:cs="Arial"/>
                <w:b/>
                <w:bCs/>
                <w:color w:val="000000"/>
                <w:sz w:val="22"/>
                <w:szCs w:val="22"/>
              </w:rPr>
              <w:t>Jedinica mjere</w:t>
            </w:r>
          </w:p>
        </w:tc>
        <w:tc>
          <w:tcPr>
            <w:tcW w:w="1080" w:type="dxa"/>
            <w:shd w:val="clear" w:color="auto" w:fill="D9D9D9"/>
            <w:vAlign w:val="center"/>
            <w:hideMark/>
          </w:tcPr>
          <w:p w:rsidR="00E85D30" w:rsidRPr="003746C1" w:rsidRDefault="00E85D30" w:rsidP="003746C1">
            <w:pPr>
              <w:jc w:val="center"/>
              <w:rPr>
                <w:rFonts w:asciiTheme="majorHAnsi" w:hAnsiTheme="majorHAnsi" w:cs="Arial"/>
                <w:b/>
                <w:bCs/>
                <w:color w:val="000000"/>
                <w:sz w:val="22"/>
                <w:szCs w:val="22"/>
              </w:rPr>
            </w:pPr>
            <w:r w:rsidRPr="003746C1">
              <w:rPr>
                <w:rFonts w:asciiTheme="majorHAnsi" w:hAnsiTheme="majorHAnsi" w:cs="Arial"/>
                <w:b/>
                <w:bCs/>
                <w:color w:val="000000"/>
                <w:sz w:val="22"/>
                <w:szCs w:val="22"/>
              </w:rPr>
              <w:t>Količina</w:t>
            </w:r>
          </w:p>
        </w:tc>
      </w:tr>
      <w:tr w:rsidR="00E85D30" w:rsidRPr="003746C1" w:rsidTr="00E85D30">
        <w:trPr>
          <w:trHeight w:val="350"/>
        </w:trPr>
        <w:tc>
          <w:tcPr>
            <w:tcW w:w="9528" w:type="dxa"/>
            <w:gridSpan w:val="5"/>
            <w:vAlign w:val="center"/>
          </w:tcPr>
          <w:p w:rsidR="00E85D30" w:rsidRPr="003746C1" w:rsidRDefault="00E85D30" w:rsidP="003746C1">
            <w:pPr>
              <w:numPr>
                <w:ilvl w:val="0"/>
                <w:numId w:val="19"/>
              </w:numPr>
              <w:jc w:val="center"/>
              <w:rPr>
                <w:rFonts w:asciiTheme="majorHAnsi" w:eastAsia="Calibri" w:hAnsiTheme="majorHAnsi" w:cs="Calibri"/>
                <w:b/>
                <w:sz w:val="22"/>
                <w:szCs w:val="22"/>
                <w:lang w:val="sr-Latn-CS"/>
              </w:rPr>
            </w:pPr>
            <w:r w:rsidRPr="003746C1">
              <w:rPr>
                <w:rFonts w:asciiTheme="majorHAnsi" w:eastAsia="Calibri" w:hAnsiTheme="majorHAnsi" w:cs="Calibri"/>
                <w:b/>
                <w:sz w:val="22"/>
                <w:szCs w:val="22"/>
                <w:lang w:val="sr-Latn-CS"/>
              </w:rPr>
              <w:t>Centralni sistem upravljanja u u Centru daljinskog upravljanja (CDU) Podgorica</w:t>
            </w:r>
          </w:p>
        </w:tc>
      </w:tr>
      <w:tr w:rsidR="00E85D30" w:rsidRPr="003746C1" w:rsidTr="00E85D30">
        <w:trPr>
          <w:trHeight w:val="350"/>
        </w:trPr>
        <w:tc>
          <w:tcPr>
            <w:tcW w:w="618" w:type="dxa"/>
            <w:vMerge w:val="restart"/>
            <w:vAlign w:val="center"/>
          </w:tcPr>
          <w:p w:rsidR="00E85D30" w:rsidRPr="003746C1" w:rsidRDefault="00E85D30" w:rsidP="003746C1">
            <w:pPr>
              <w:tabs>
                <w:tab w:val="left" w:pos="1253"/>
              </w:tabs>
              <w:rPr>
                <w:rFonts w:asciiTheme="majorHAnsi" w:hAnsiTheme="majorHAnsi"/>
                <w:sz w:val="22"/>
                <w:szCs w:val="22"/>
              </w:rPr>
            </w:pPr>
          </w:p>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1</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Ormar upravljanja</w:t>
            </w: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dimenzija 800x600x2200mm, sa prednjim pleksiglas vratima i filterima, termostatom, higrostatom i krovnim ventilatorima.</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927"/>
        </w:trPr>
        <w:tc>
          <w:tcPr>
            <w:tcW w:w="618" w:type="dxa"/>
            <w:vMerge/>
            <w:vAlign w:val="center"/>
            <w:hideMark/>
          </w:tcPr>
          <w:p w:rsidR="00E85D30" w:rsidRPr="003746C1" w:rsidRDefault="00E85D30" w:rsidP="003746C1">
            <w:pPr>
              <w:tabs>
                <w:tab w:val="left" w:pos="1253"/>
              </w:tabs>
              <w:rPr>
                <w:rFonts w:asciiTheme="majorHAnsi" w:hAnsiTheme="majorHAnsi"/>
                <w:sz w:val="22"/>
                <w:szCs w:val="22"/>
              </w:rPr>
            </w:pPr>
          </w:p>
        </w:tc>
        <w:tc>
          <w:tcPr>
            <w:tcW w:w="2340" w:type="dxa"/>
            <w:vMerge w:val="restart"/>
            <w:vAlign w:val="center"/>
            <w:hideMark/>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Redundantna centralna daljinska stanica</w:t>
            </w:r>
          </w:p>
        </w:tc>
        <w:tc>
          <w:tcPr>
            <w:tcW w:w="4410" w:type="dxa"/>
            <w:hideMark/>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Procesorski modul</w:t>
            </w:r>
          </w:p>
          <w:p w:rsidR="00E85D30" w:rsidRPr="003746C1" w:rsidRDefault="00E85D30" w:rsidP="003746C1">
            <w:pPr>
              <w:numPr>
                <w:ilvl w:val="0"/>
                <w:numId w:val="23"/>
              </w:numPr>
              <w:rPr>
                <w:rFonts w:asciiTheme="majorHAnsi" w:eastAsia="TimesRoman" w:hAnsiTheme="majorHAnsi" w:cs="Calibri"/>
                <w:sz w:val="22"/>
                <w:szCs w:val="22"/>
              </w:rPr>
            </w:pPr>
            <w:r w:rsidRPr="003746C1">
              <w:rPr>
                <w:rFonts w:asciiTheme="majorHAnsi" w:eastAsia="TimesRoman" w:hAnsiTheme="majorHAnsi" w:cs="Calibri"/>
                <w:sz w:val="22"/>
                <w:szCs w:val="22"/>
              </w:rPr>
              <w:t>Napajanje 10–220</w:t>
            </w:r>
            <w:r w:rsidRPr="003746C1">
              <w:rPr>
                <w:rFonts w:asciiTheme="majorHAnsi" w:eastAsia="TimesRoman" w:hAnsiTheme="majorHAnsi" w:cs="Calibri"/>
                <w:sz w:val="22"/>
                <w:szCs w:val="22"/>
                <w:lang w:val="sr-Latn-CS"/>
              </w:rPr>
              <w:t>VDC</w:t>
            </w:r>
            <w:r w:rsidRPr="003746C1">
              <w:rPr>
                <w:rFonts w:asciiTheme="majorHAnsi" w:eastAsia="TimesRoman" w:hAnsiTheme="majorHAnsi" w:cs="Calibri"/>
                <w:sz w:val="22"/>
                <w:szCs w:val="22"/>
              </w:rPr>
              <w:t>, 230</w:t>
            </w:r>
            <w:r w:rsidRPr="003746C1">
              <w:rPr>
                <w:rFonts w:asciiTheme="majorHAnsi" w:eastAsia="TimesRoman" w:hAnsiTheme="majorHAnsi" w:cs="Calibri"/>
                <w:sz w:val="22"/>
                <w:szCs w:val="22"/>
                <w:lang w:val="sr-Latn-CS"/>
              </w:rPr>
              <w:t>VAC</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Procesor 800MHz</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Calibri" w:hAnsiTheme="majorHAnsi" w:cs="Calibri"/>
                <w:sz w:val="22"/>
                <w:szCs w:val="22"/>
                <w:lang w:val="sr-Latn-CS"/>
              </w:rPr>
              <w:t>Flash-PROM 64</w:t>
            </w:r>
            <w:r w:rsidRPr="003746C1">
              <w:rPr>
                <w:rFonts w:asciiTheme="majorHAnsi" w:eastAsia="TimesRoman" w:hAnsiTheme="majorHAnsi" w:cs="Calibri"/>
                <w:sz w:val="22"/>
                <w:szCs w:val="22"/>
                <w:lang w:val="sr-Latn-CS"/>
              </w:rPr>
              <w:t>MB</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eMMC </w:t>
            </w:r>
            <w:r w:rsidRPr="003746C1">
              <w:rPr>
                <w:rFonts w:asciiTheme="majorHAnsi" w:eastAsia="Calibri" w:hAnsiTheme="majorHAnsi" w:cs="Calibri"/>
                <w:sz w:val="22"/>
                <w:szCs w:val="22"/>
                <w:lang w:val="sr-Latn-CS"/>
              </w:rPr>
              <w:t>Flash 4GB</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SDRAM 512MB</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 kartica 2GB</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LED indikaciju statusa sistema</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 interfejs</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RS-485 interfejs</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Mrežni priključak: 2 x LAN 10/100 MB (RJ45).</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Nadzor rada komponenti sistema </w:t>
            </w:r>
            <w:r w:rsidRPr="003746C1">
              <w:rPr>
                <w:rFonts w:asciiTheme="majorHAnsi" w:eastAsia="Calibri" w:hAnsiTheme="majorHAnsi" w:cs="Calibri"/>
                <w:sz w:val="22"/>
                <w:szCs w:val="22"/>
              </w:rPr>
              <w:t>(„HW – watchdog“)</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Hlađenje RTU sklopa je pasivno, tj. bez obrtnih djelova</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Ambijentalna radna temperatura u opsegu od -25 do +70°C</w:t>
            </w:r>
          </w:p>
          <w:p w:rsidR="00E85D30" w:rsidRPr="003746C1" w:rsidRDefault="00E85D30" w:rsidP="003746C1">
            <w:pPr>
              <w:rPr>
                <w:rFonts w:asciiTheme="majorHAnsi" w:eastAsia="TimesRoman" w:hAnsiTheme="majorHAnsi"/>
                <w:sz w:val="22"/>
                <w:szCs w:val="22"/>
              </w:rPr>
            </w:pPr>
            <w:r w:rsidRPr="003746C1">
              <w:rPr>
                <w:rFonts w:asciiTheme="majorHAnsi" w:eastAsia="TimesRoman" w:hAnsiTheme="majorHAnsi"/>
                <w:sz w:val="22"/>
                <w:szCs w:val="22"/>
              </w:rPr>
              <w:t xml:space="preserve">Podržani standardi:  </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61000-4</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60255-27:2013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55022:2010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61010-1:2010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60870-2:1996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60068-2</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IEC 61850 client/server ed2 KEMA</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Komunikacioni protokol: IEC 61850 client/server ed. 2, Modbus RTU/TCP, IEC 60870-5-101, IEC 60870-5-104, IEC 60870-5-103, OPC UA Pub/Sub </w:t>
            </w:r>
            <w:r w:rsidRPr="003746C1">
              <w:rPr>
                <w:rFonts w:asciiTheme="majorHAnsi" w:eastAsia="Calibri" w:hAnsiTheme="majorHAnsi" w:cs="Calibri"/>
                <w:sz w:val="22"/>
                <w:szCs w:val="22"/>
                <w:lang w:val="sr-Latn-CS"/>
              </w:rPr>
              <w:t>IEC 62541</w:t>
            </w:r>
          </w:p>
          <w:p w:rsidR="00E85D30" w:rsidRPr="003746C1" w:rsidRDefault="00E85D30" w:rsidP="003746C1">
            <w:pPr>
              <w:numPr>
                <w:ilvl w:val="0"/>
                <w:numId w:val="25"/>
              </w:numPr>
              <w:jc w:val="both"/>
              <w:rPr>
                <w:rFonts w:asciiTheme="majorHAnsi" w:eastAsia="Calibri" w:hAnsiTheme="majorHAnsi" w:cs="Calibri"/>
                <w:noProof/>
                <w:sz w:val="22"/>
                <w:szCs w:val="22"/>
                <w:lang w:val="sr-Latn-CS"/>
              </w:rPr>
            </w:pPr>
            <w:r w:rsidRPr="003746C1">
              <w:rPr>
                <w:rFonts w:asciiTheme="majorHAnsi" w:eastAsia="Calibri" w:hAnsiTheme="majorHAnsi" w:cs="Calibri"/>
                <w:noProof/>
                <w:sz w:val="22"/>
                <w:szCs w:val="22"/>
                <w:lang w:val="sr-Latn-CS"/>
              </w:rPr>
              <w:t>Cyber security prema IEC 62351 sa podrškom za RADIUS, Syslog, IPsec i TLS</w:t>
            </w:r>
          </w:p>
          <w:p w:rsidR="00E85D30" w:rsidRPr="003746C1" w:rsidRDefault="00E85D30" w:rsidP="003746C1">
            <w:pPr>
              <w:numPr>
                <w:ilvl w:val="0"/>
                <w:numId w:val="25"/>
              </w:numPr>
              <w:jc w:val="both"/>
              <w:rPr>
                <w:rFonts w:asciiTheme="majorHAnsi" w:hAnsiTheme="majorHAnsi"/>
                <w:noProof/>
                <w:sz w:val="22"/>
                <w:szCs w:val="22"/>
              </w:rPr>
            </w:pPr>
            <w:r w:rsidRPr="003746C1">
              <w:rPr>
                <w:rFonts w:asciiTheme="majorHAnsi" w:hAnsiTheme="majorHAnsi"/>
                <w:noProof/>
                <w:sz w:val="22"/>
                <w:szCs w:val="22"/>
              </w:rPr>
              <w:t>Podrška funkcijama za automatizaciju (IEC 61131)</w:t>
            </w:r>
          </w:p>
          <w:p w:rsidR="00E85D30" w:rsidRPr="003746C1" w:rsidRDefault="00E85D30" w:rsidP="003746C1">
            <w:pPr>
              <w:numPr>
                <w:ilvl w:val="0"/>
                <w:numId w:val="25"/>
              </w:numPr>
              <w:jc w:val="both"/>
              <w:rPr>
                <w:rFonts w:asciiTheme="majorHAnsi" w:hAnsiTheme="majorHAnsi"/>
                <w:noProof/>
                <w:sz w:val="22"/>
                <w:szCs w:val="22"/>
              </w:rPr>
            </w:pPr>
            <w:r w:rsidRPr="003746C1">
              <w:rPr>
                <w:rFonts w:asciiTheme="majorHAnsi" w:hAnsiTheme="majorHAnsi"/>
                <w:noProof/>
                <w:sz w:val="22"/>
                <w:szCs w:val="22"/>
              </w:rPr>
              <w:t>200.000 dinamičkih tačaka</w:t>
            </w:r>
          </w:p>
          <w:p w:rsidR="00E85D30" w:rsidRPr="003746C1" w:rsidRDefault="00E85D30" w:rsidP="003746C1">
            <w:pPr>
              <w:numPr>
                <w:ilvl w:val="0"/>
                <w:numId w:val="25"/>
              </w:numPr>
              <w:jc w:val="both"/>
              <w:rPr>
                <w:rFonts w:asciiTheme="majorHAnsi" w:hAnsiTheme="majorHAnsi"/>
                <w:noProof/>
                <w:sz w:val="22"/>
                <w:szCs w:val="22"/>
              </w:rPr>
            </w:pPr>
            <w:r w:rsidRPr="003746C1">
              <w:rPr>
                <w:rFonts w:asciiTheme="majorHAnsi" w:eastAsia="TimesRoman" w:hAnsiTheme="majorHAnsi"/>
                <w:sz w:val="22"/>
                <w:szCs w:val="22"/>
              </w:rPr>
              <w:t>Integrisani Web server sa punom dijagnostikom</w:t>
            </w:r>
          </w:p>
          <w:p w:rsidR="00E85D30" w:rsidRPr="003746C1" w:rsidRDefault="00E85D30" w:rsidP="003746C1">
            <w:pPr>
              <w:numPr>
                <w:ilvl w:val="0"/>
                <w:numId w:val="25"/>
              </w:numPr>
              <w:rPr>
                <w:rFonts w:asciiTheme="majorHAnsi" w:hAnsiTheme="majorHAnsi"/>
                <w:noProof/>
                <w:sz w:val="22"/>
                <w:szCs w:val="22"/>
              </w:rPr>
            </w:pPr>
            <w:r w:rsidRPr="003746C1">
              <w:rPr>
                <w:rFonts w:asciiTheme="majorHAnsi" w:eastAsia="TimesRoman" w:hAnsiTheme="majorHAnsi"/>
                <w:sz w:val="22"/>
                <w:szCs w:val="22"/>
              </w:rPr>
              <w:t xml:space="preserve">Predvidjeti mogućnost  povezivanja sa korporativnom mrežom i asset </w:t>
            </w:r>
            <w:r w:rsidRPr="003746C1">
              <w:rPr>
                <w:rFonts w:asciiTheme="majorHAnsi" w:eastAsia="TimesRoman" w:hAnsiTheme="majorHAnsi"/>
                <w:sz w:val="22"/>
                <w:szCs w:val="22"/>
              </w:rPr>
              <w:lastRenderedPageBreak/>
              <w:t xml:space="preserve">management sistemima korišćenjem najsavremenijih protokola i platformi </w:t>
            </w:r>
          </w:p>
          <w:p w:rsidR="00E85D30" w:rsidRPr="003746C1" w:rsidRDefault="00E85D30" w:rsidP="003746C1">
            <w:pPr>
              <w:numPr>
                <w:ilvl w:val="0"/>
                <w:numId w:val="25"/>
              </w:numPr>
              <w:jc w:val="both"/>
              <w:rPr>
                <w:rFonts w:asciiTheme="majorHAnsi" w:hAnsiTheme="majorHAnsi"/>
                <w:noProof/>
                <w:sz w:val="22"/>
                <w:szCs w:val="22"/>
              </w:rPr>
            </w:pPr>
            <w:r w:rsidRPr="003746C1">
              <w:rPr>
                <w:rFonts w:asciiTheme="majorHAnsi" w:eastAsia="TimesRoman" w:hAnsiTheme="majorHAnsi"/>
                <w:sz w:val="22"/>
                <w:szCs w:val="22"/>
              </w:rPr>
              <w:t xml:space="preserve">Sa svim potrebnim softverom </w:t>
            </w:r>
          </w:p>
          <w:p w:rsidR="00E85D30" w:rsidRPr="003746C1" w:rsidRDefault="00E85D30" w:rsidP="003746C1">
            <w:pPr>
              <w:ind w:left="720"/>
              <w:jc w:val="both"/>
              <w:rPr>
                <w:rFonts w:asciiTheme="majorHAnsi" w:hAnsiTheme="majorHAnsi"/>
                <w:noProof/>
                <w:sz w:val="22"/>
                <w:szCs w:val="22"/>
              </w:rPr>
            </w:pPr>
          </w:p>
        </w:tc>
        <w:tc>
          <w:tcPr>
            <w:tcW w:w="1080" w:type="dxa"/>
            <w:vMerge w:val="restart"/>
            <w:vAlign w:val="center"/>
            <w:hideMark/>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lastRenderedPageBreak/>
              <w:t>komplet</w:t>
            </w:r>
          </w:p>
        </w:tc>
        <w:tc>
          <w:tcPr>
            <w:tcW w:w="1080" w:type="dxa"/>
            <w:vMerge w:val="restart"/>
            <w:vAlign w:val="center"/>
            <w:hideMark/>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r>
      <w:tr w:rsidR="00E85D30" w:rsidRPr="003746C1" w:rsidTr="00E85D30">
        <w:trPr>
          <w:trHeight w:val="350"/>
        </w:trPr>
        <w:tc>
          <w:tcPr>
            <w:tcW w:w="618" w:type="dxa"/>
            <w:vMerge/>
            <w:vAlign w:val="center"/>
          </w:tcPr>
          <w:p w:rsidR="00E85D30" w:rsidRPr="003746C1" w:rsidRDefault="00E85D30" w:rsidP="003746C1">
            <w:pPr>
              <w:tabs>
                <w:tab w:val="left" w:pos="1253"/>
              </w:tabs>
              <w:rPr>
                <w:rFonts w:asciiTheme="majorHAnsi" w:hAnsiTheme="majorHAnsi"/>
                <w:sz w:val="22"/>
                <w:szCs w:val="22"/>
              </w:rPr>
            </w:pPr>
          </w:p>
        </w:tc>
        <w:tc>
          <w:tcPr>
            <w:tcW w:w="2340" w:type="dxa"/>
            <w:vMerge/>
            <w:vAlign w:val="center"/>
          </w:tcPr>
          <w:p w:rsidR="00E85D30" w:rsidRPr="003746C1" w:rsidRDefault="00E85D30" w:rsidP="003746C1">
            <w:pPr>
              <w:tabs>
                <w:tab w:val="left" w:pos="1253"/>
              </w:tabs>
              <w:rPr>
                <w:rFonts w:asciiTheme="majorHAnsi" w:hAnsiTheme="majorHAnsi"/>
                <w:sz w:val="22"/>
                <w:szCs w:val="22"/>
              </w:rPr>
            </w:pP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Komunikacioni modul</w:t>
            </w:r>
          </w:p>
          <w:p w:rsidR="00E85D30" w:rsidRPr="003746C1" w:rsidRDefault="00E85D30" w:rsidP="003746C1">
            <w:pPr>
              <w:numPr>
                <w:ilvl w:val="0"/>
                <w:numId w:val="16"/>
              </w:numPr>
              <w:jc w:val="both"/>
              <w:rPr>
                <w:rFonts w:asciiTheme="majorHAnsi" w:hAnsiTheme="majorHAnsi"/>
                <w:sz w:val="22"/>
                <w:szCs w:val="22"/>
              </w:rPr>
            </w:pPr>
            <w:r w:rsidRPr="003746C1">
              <w:rPr>
                <w:rFonts w:asciiTheme="majorHAnsi" w:eastAsia="TimesRoman" w:hAnsiTheme="majorHAnsi"/>
                <w:sz w:val="22"/>
                <w:szCs w:val="22"/>
              </w:rPr>
              <w:t>Mrežni priključak: 5 x LAN 10/100 MB (RJ45)</w:t>
            </w:r>
          </w:p>
          <w:p w:rsidR="00E85D30" w:rsidRPr="003746C1" w:rsidRDefault="00E85D30" w:rsidP="003746C1">
            <w:pPr>
              <w:numPr>
                <w:ilvl w:val="0"/>
                <w:numId w:val="16"/>
              </w:numPr>
              <w:jc w:val="both"/>
              <w:rPr>
                <w:rFonts w:asciiTheme="majorHAnsi" w:hAnsiTheme="majorHAnsi"/>
                <w:sz w:val="22"/>
                <w:szCs w:val="22"/>
              </w:rPr>
            </w:pPr>
            <w:r w:rsidRPr="003746C1">
              <w:rPr>
                <w:rFonts w:asciiTheme="majorHAnsi" w:eastAsia="TimesRoman" w:hAnsiTheme="majorHAnsi"/>
                <w:sz w:val="22"/>
                <w:szCs w:val="22"/>
              </w:rPr>
              <w:t>Integrisan firewall</w:t>
            </w:r>
          </w:p>
          <w:p w:rsidR="00E85D30" w:rsidRPr="003746C1" w:rsidRDefault="00E85D30" w:rsidP="003746C1">
            <w:pPr>
              <w:numPr>
                <w:ilvl w:val="0"/>
                <w:numId w:val="16"/>
              </w:numPr>
              <w:jc w:val="both"/>
              <w:rPr>
                <w:rFonts w:asciiTheme="majorHAnsi" w:hAnsiTheme="majorHAnsi"/>
                <w:sz w:val="22"/>
                <w:szCs w:val="22"/>
              </w:rPr>
            </w:pPr>
            <w:r w:rsidRPr="003746C1">
              <w:rPr>
                <w:rFonts w:asciiTheme="majorHAnsi" w:eastAsia="TimesRoman" w:hAnsiTheme="majorHAnsi"/>
                <w:sz w:val="22"/>
                <w:szCs w:val="22"/>
              </w:rPr>
              <w:t>Komunikacioni protokol RSTP, HSR, PRP</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Ambijentalna radna temperatura u opsegu od -25 do +70°C</w:t>
            </w:r>
          </w:p>
        </w:tc>
        <w:tc>
          <w:tcPr>
            <w:tcW w:w="1080" w:type="dxa"/>
            <w:vMerge/>
            <w:vAlign w:val="center"/>
          </w:tcPr>
          <w:p w:rsidR="00E85D30" w:rsidRPr="003746C1" w:rsidRDefault="00E85D30" w:rsidP="003746C1">
            <w:pPr>
              <w:tabs>
                <w:tab w:val="left" w:pos="1253"/>
              </w:tabs>
              <w:rPr>
                <w:rFonts w:asciiTheme="majorHAnsi" w:hAnsiTheme="majorHAnsi"/>
                <w:sz w:val="22"/>
                <w:szCs w:val="22"/>
              </w:rPr>
            </w:pPr>
          </w:p>
        </w:tc>
        <w:tc>
          <w:tcPr>
            <w:tcW w:w="1080" w:type="dxa"/>
            <w:vMerge/>
            <w:vAlign w:val="center"/>
          </w:tcPr>
          <w:p w:rsidR="00E85D30" w:rsidRPr="003746C1" w:rsidRDefault="00E85D30" w:rsidP="003746C1">
            <w:pPr>
              <w:tabs>
                <w:tab w:val="left" w:pos="1253"/>
              </w:tabs>
              <w:jc w:val="center"/>
              <w:rPr>
                <w:rFonts w:asciiTheme="majorHAnsi" w:hAnsiTheme="majorHAnsi"/>
                <w:sz w:val="22"/>
                <w:szCs w:val="22"/>
              </w:rPr>
            </w:pPr>
          </w:p>
        </w:tc>
      </w:tr>
      <w:tr w:rsidR="00E85D30" w:rsidRPr="003746C1" w:rsidTr="00E85D30">
        <w:trPr>
          <w:trHeight w:val="5978"/>
        </w:trPr>
        <w:tc>
          <w:tcPr>
            <w:tcW w:w="618" w:type="dxa"/>
            <w:vMerge/>
            <w:vAlign w:val="center"/>
          </w:tcPr>
          <w:p w:rsidR="00E85D30" w:rsidRPr="003746C1" w:rsidRDefault="00E85D30" w:rsidP="003746C1">
            <w:pPr>
              <w:tabs>
                <w:tab w:val="left" w:pos="1253"/>
              </w:tabs>
              <w:rPr>
                <w:rFonts w:asciiTheme="majorHAnsi" w:hAnsiTheme="majorHAnsi"/>
                <w:sz w:val="22"/>
                <w:szCs w:val="22"/>
              </w:rPr>
            </w:pP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Programabilni ethernet switch</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Ruggedcom RSG2100 ili ekvivalent, sa dovoljnim brojem portova (optički i bakarni) i sa 50% rezervnih portova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19“ rack kućište </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Napajanje (48-320 VDC ili 88-265 VAC)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-40 do +85</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3 Giga Ethernet porta (bakar i/ili optika)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16 Fast Ethernet portova (bakar i/ili optika)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Podržava različite tipove optike</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Calibri"/>
                <w:sz w:val="22"/>
                <w:szCs w:val="22"/>
                <w:lang w:val="sr-Latn-CS"/>
              </w:rPr>
              <w:t>Store</w:t>
            </w:r>
            <w:r w:rsidRPr="003746C1">
              <w:rPr>
                <w:rFonts w:asciiTheme="majorHAnsi" w:eastAsia="Calibri" w:hAnsiTheme="majorHAnsi" w:cs="Calibri"/>
                <w:sz w:val="22"/>
                <w:szCs w:val="22"/>
              </w:rPr>
              <w:t>&amp;</w:t>
            </w:r>
            <w:r w:rsidRPr="003746C1">
              <w:rPr>
                <w:rFonts w:asciiTheme="majorHAnsi" w:eastAsia="Calibri" w:hAnsiTheme="majorHAnsi" w:cs="Calibri"/>
                <w:sz w:val="22"/>
                <w:szCs w:val="22"/>
                <w:lang w:val="sr-Latn-CS"/>
              </w:rPr>
              <w:t>forwardlayer</w:t>
            </w:r>
            <w:r w:rsidRPr="003746C1">
              <w:rPr>
                <w:rFonts w:asciiTheme="majorHAnsi" w:eastAsia="Calibri" w:hAnsiTheme="majorHAnsi" w:cs="Calibri"/>
                <w:sz w:val="22"/>
                <w:szCs w:val="22"/>
              </w:rPr>
              <w:t xml:space="preserve"> 3 (</w:t>
            </w:r>
            <w:r w:rsidRPr="003746C1">
              <w:rPr>
                <w:rFonts w:asciiTheme="majorHAnsi" w:eastAsia="Calibri" w:hAnsiTheme="majorHAnsi" w:cs="Calibri"/>
                <w:sz w:val="22"/>
                <w:szCs w:val="22"/>
                <w:lang w:val="sr-Latn-CS"/>
              </w:rPr>
              <w:t>IEC</w:t>
            </w:r>
            <w:r w:rsidRPr="003746C1">
              <w:rPr>
                <w:rFonts w:asciiTheme="majorHAnsi" w:eastAsia="Calibri" w:hAnsiTheme="majorHAnsi" w:cs="Calibri"/>
                <w:sz w:val="22"/>
                <w:szCs w:val="22"/>
              </w:rPr>
              <w:t xml:space="preserve">61850), </w:t>
            </w:r>
            <w:r w:rsidRPr="003746C1">
              <w:rPr>
                <w:rFonts w:asciiTheme="majorHAnsi" w:eastAsia="Calibri" w:hAnsiTheme="majorHAnsi" w:cs="Calibri"/>
                <w:sz w:val="22"/>
                <w:szCs w:val="22"/>
                <w:lang w:val="sr-Latn-CS"/>
              </w:rPr>
              <w:t>RSTP</w:t>
            </w:r>
            <w:r w:rsidRPr="003746C1">
              <w:rPr>
                <w:rFonts w:asciiTheme="majorHAnsi" w:eastAsia="Calibri" w:hAnsiTheme="majorHAnsi" w:cs="Calibri"/>
                <w:sz w:val="22"/>
                <w:szCs w:val="22"/>
              </w:rPr>
              <w:t xml:space="preserve"> (802.1</w:t>
            </w:r>
            <w:r w:rsidRPr="003746C1">
              <w:rPr>
                <w:rFonts w:asciiTheme="majorHAnsi" w:eastAsia="Calibri" w:hAnsiTheme="majorHAnsi" w:cs="Calibri"/>
                <w:sz w:val="22"/>
                <w:szCs w:val="22"/>
                <w:lang w:val="sr-Latn-CS"/>
              </w:rPr>
              <w:t>w</w:t>
            </w:r>
            <w:r w:rsidRPr="003746C1">
              <w:rPr>
                <w:rFonts w:asciiTheme="majorHAnsi" w:eastAsia="Calibri" w:hAnsiTheme="majorHAnsi" w:cs="Calibri"/>
                <w:sz w:val="22"/>
                <w:szCs w:val="22"/>
              </w:rPr>
              <w:t xml:space="preserve">), </w:t>
            </w:r>
            <w:r w:rsidRPr="003746C1">
              <w:rPr>
                <w:rFonts w:asciiTheme="majorHAnsi" w:eastAsia="Calibri" w:hAnsiTheme="majorHAnsi" w:cs="Calibri"/>
                <w:sz w:val="22"/>
                <w:szCs w:val="22"/>
                <w:lang w:val="sr-Latn-CS"/>
              </w:rPr>
              <w:t>eRSTPza oporavak mreže posle kvara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Širina opsega 1.8 Gbit/s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SSL enkripcija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SNMP protokol</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Podržani standardi:</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IEC 61850-3</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IEEE 1613</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r>
      <w:tr w:rsidR="00E85D30" w:rsidRPr="003746C1" w:rsidTr="00E85D30">
        <w:trPr>
          <w:trHeight w:val="1407"/>
        </w:trPr>
        <w:tc>
          <w:tcPr>
            <w:tcW w:w="618" w:type="dxa"/>
            <w:vMerge/>
            <w:vAlign w:val="center"/>
          </w:tcPr>
          <w:p w:rsidR="00E85D30" w:rsidRPr="003746C1" w:rsidRDefault="00E85D30" w:rsidP="003746C1">
            <w:pPr>
              <w:tabs>
                <w:tab w:val="left" w:pos="1253"/>
              </w:tabs>
              <w:rPr>
                <w:rFonts w:asciiTheme="majorHAnsi" w:hAnsiTheme="majorHAnsi"/>
                <w:sz w:val="22"/>
                <w:szCs w:val="22"/>
              </w:rPr>
            </w:pP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Ruter/gateway</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Ruggedcom RX 1500 ili ekvivalent, sa dovoljnim brojem portova (optički i bakarni) i sa 50% rezervnih portova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Industrijska izvedba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DIN montaža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Napajanje (24-300 VDC ili 88-265 VAC) </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Firewall</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Portovi (bakarni i optički): 4xFast Ethernet port; 2xGigabit Ethernet port</w:t>
            </w:r>
          </w:p>
          <w:p w:rsidR="00E85D30" w:rsidRPr="003746C1" w:rsidRDefault="00E85D30" w:rsidP="003746C1">
            <w:pPr>
              <w:numPr>
                <w:ilvl w:val="0"/>
                <w:numId w:val="17"/>
              </w:numPr>
              <w:contextualSpacing/>
              <w:rPr>
                <w:rFonts w:asciiTheme="majorHAnsi" w:eastAsia="Calibri" w:hAnsiTheme="majorHAnsi" w:cs="Calibri"/>
                <w:sz w:val="22"/>
                <w:szCs w:val="22"/>
                <w:lang w:val="sr-Latn-CS"/>
              </w:rPr>
            </w:pPr>
            <w:r w:rsidRPr="003746C1">
              <w:rPr>
                <w:rFonts w:asciiTheme="majorHAnsi" w:eastAsia="Calibri" w:hAnsiTheme="majorHAnsi" w:cs="Arial"/>
                <w:sz w:val="22"/>
                <w:szCs w:val="22"/>
                <w:lang w:val="sr-Latn-CS"/>
              </w:rPr>
              <w:t>Podržava protokole za rutiranje, upravljanje, nadzor, konfiguraciju, sinhronizaciju...</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Podržani standardi:</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IEC 61850-3</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IEEE 1613</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980"/>
        </w:trPr>
        <w:tc>
          <w:tcPr>
            <w:tcW w:w="618" w:type="dxa"/>
            <w:vMerge/>
            <w:vAlign w:val="center"/>
          </w:tcPr>
          <w:p w:rsidR="00E85D30" w:rsidRPr="003746C1" w:rsidRDefault="00E85D30" w:rsidP="003746C1">
            <w:pPr>
              <w:tabs>
                <w:tab w:val="left" w:pos="1253"/>
              </w:tabs>
              <w:rPr>
                <w:rFonts w:asciiTheme="majorHAnsi" w:hAnsiTheme="majorHAnsi"/>
                <w:sz w:val="22"/>
                <w:szCs w:val="22"/>
              </w:rPr>
            </w:pP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Sistem za vremensku sinhronizaciju</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GPS prijemnik tačnog vremena sa odvodnikom prenapona i antenom sledećih karakteristika:</w:t>
            </w:r>
          </w:p>
          <w:p w:rsidR="00E85D30" w:rsidRPr="003746C1" w:rsidRDefault="00E85D30" w:rsidP="003746C1">
            <w:pPr>
              <w:rPr>
                <w:rFonts w:asciiTheme="majorHAnsi" w:hAnsiTheme="majorHAnsi"/>
                <w:sz w:val="22"/>
                <w:szCs w:val="22"/>
              </w:rPr>
            </w:pPr>
            <w:r w:rsidRPr="003746C1">
              <w:rPr>
                <w:rFonts w:asciiTheme="majorHAnsi" w:hAnsiTheme="majorHAnsi"/>
                <w:sz w:val="22"/>
                <w:szCs w:val="22"/>
              </w:rPr>
              <w:t>• Montaža na DIN šinu/ 19“ rack</w:t>
            </w:r>
          </w:p>
          <w:p w:rsidR="00E85D30" w:rsidRPr="003746C1" w:rsidRDefault="00E85D30" w:rsidP="003746C1">
            <w:pPr>
              <w:rPr>
                <w:rFonts w:asciiTheme="majorHAnsi" w:hAnsiTheme="majorHAnsi"/>
                <w:sz w:val="22"/>
                <w:szCs w:val="22"/>
              </w:rPr>
            </w:pPr>
            <w:r w:rsidRPr="003746C1">
              <w:rPr>
                <w:rFonts w:asciiTheme="majorHAnsi" w:hAnsiTheme="majorHAnsi"/>
                <w:sz w:val="22"/>
                <w:szCs w:val="22"/>
              </w:rPr>
              <w:t>• Napajanje 100-240 VDC / 100-240 VAC</w:t>
            </w:r>
          </w:p>
          <w:p w:rsidR="00E85D30" w:rsidRPr="003746C1" w:rsidRDefault="00E85D30" w:rsidP="003746C1">
            <w:pPr>
              <w:rPr>
                <w:rFonts w:asciiTheme="majorHAnsi" w:hAnsiTheme="majorHAnsi"/>
                <w:sz w:val="22"/>
                <w:szCs w:val="22"/>
              </w:rPr>
            </w:pPr>
            <w:r w:rsidRPr="003746C1">
              <w:rPr>
                <w:rFonts w:asciiTheme="majorHAnsi" w:hAnsiTheme="majorHAnsi"/>
                <w:sz w:val="22"/>
                <w:szCs w:val="22"/>
              </w:rPr>
              <w:t>• 1 xUSBport za konfiguraciju</w:t>
            </w:r>
          </w:p>
          <w:p w:rsidR="00E85D30" w:rsidRPr="003746C1" w:rsidRDefault="00E85D30" w:rsidP="003746C1">
            <w:pPr>
              <w:rPr>
                <w:rFonts w:asciiTheme="majorHAnsi" w:hAnsiTheme="majorHAnsi"/>
                <w:sz w:val="22"/>
                <w:szCs w:val="22"/>
              </w:rPr>
            </w:pPr>
            <w:r w:rsidRPr="003746C1">
              <w:rPr>
                <w:rFonts w:asciiTheme="majorHAnsi" w:hAnsiTheme="majorHAnsi"/>
                <w:sz w:val="22"/>
                <w:szCs w:val="22"/>
              </w:rPr>
              <w:t>• 2 xRJ45 10/100МBitkomunikacioni port</w:t>
            </w:r>
          </w:p>
          <w:p w:rsidR="00E85D30" w:rsidRPr="003746C1" w:rsidRDefault="00E85D30" w:rsidP="003746C1">
            <w:pPr>
              <w:rPr>
                <w:rFonts w:asciiTheme="majorHAnsi" w:hAnsiTheme="majorHAnsi"/>
                <w:sz w:val="22"/>
                <w:szCs w:val="22"/>
              </w:rPr>
            </w:pPr>
            <w:r w:rsidRPr="003746C1">
              <w:rPr>
                <w:rFonts w:asciiTheme="majorHAnsi" w:hAnsiTheme="majorHAnsi"/>
                <w:sz w:val="22"/>
                <w:szCs w:val="22"/>
              </w:rPr>
              <w:t xml:space="preserve">• </w:t>
            </w:r>
            <w:r w:rsidRPr="003746C1">
              <w:rPr>
                <w:rFonts w:asciiTheme="majorHAnsi" w:hAnsiTheme="majorHAnsi"/>
                <w:bCs/>
                <w:sz w:val="22"/>
                <w:szCs w:val="22"/>
              </w:rPr>
              <w:t>NTPv2 (RFC 1119), NTPv3 (RFC1305), NTPv4 (RFC 5905) SNTPv3 (RFC 1769), SNTPv4 (RFC 2030)</w:t>
            </w:r>
          </w:p>
          <w:p w:rsidR="00E85D30" w:rsidRPr="003746C1" w:rsidRDefault="00E85D30" w:rsidP="003746C1">
            <w:pPr>
              <w:rPr>
                <w:rFonts w:asciiTheme="majorHAnsi" w:hAnsiTheme="majorHAnsi"/>
                <w:sz w:val="22"/>
                <w:szCs w:val="22"/>
              </w:rPr>
            </w:pPr>
            <w:r w:rsidRPr="003746C1">
              <w:rPr>
                <w:rFonts w:asciiTheme="majorHAnsi" w:hAnsiTheme="majorHAnsi"/>
                <w:sz w:val="22"/>
                <w:szCs w:val="22"/>
              </w:rPr>
              <w:t>• IEC 61850 / IEC 60870-5-104 (sinhronizacija uređaja putemSNTPprotokola)</w:t>
            </w:r>
          </w:p>
          <w:p w:rsidR="00E85D30" w:rsidRPr="003746C1" w:rsidRDefault="00E85D30" w:rsidP="003746C1">
            <w:pPr>
              <w:jc w:val="both"/>
              <w:rPr>
                <w:rFonts w:asciiTheme="majorHAnsi" w:hAnsiTheme="majorHAnsi"/>
                <w:sz w:val="22"/>
                <w:szCs w:val="22"/>
              </w:rPr>
            </w:pPr>
            <w:r w:rsidRPr="003746C1">
              <w:rPr>
                <w:rFonts w:asciiTheme="majorHAnsi" w:hAnsiTheme="majorHAnsi"/>
                <w:sz w:val="22"/>
                <w:szCs w:val="22"/>
              </w:rPr>
              <w:t>• SSH v1.3, SSH v1.5, SSH v2 (OpenSSH)</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67"/>
        </w:trPr>
        <w:tc>
          <w:tcPr>
            <w:tcW w:w="618" w:type="dxa"/>
            <w:vMerge w:val="restart"/>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2</w:t>
            </w:r>
          </w:p>
        </w:tc>
        <w:tc>
          <w:tcPr>
            <w:tcW w:w="2340"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Operatorsko radno mjesto</w:t>
            </w: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Radna stanica:</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Desktop kućište</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Napajanje 230VAC</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Procesor Intel Xeon 3.0GHz</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Memorija 8GB DDR4</w:t>
            </w:r>
          </w:p>
          <w:p w:rsidR="00E85D30" w:rsidRPr="003746C1" w:rsidRDefault="00E85D30" w:rsidP="003746C1">
            <w:pPr>
              <w:numPr>
                <w:ilvl w:val="0"/>
                <w:numId w:val="21"/>
              </w:numPr>
              <w:contextualSpacing/>
              <w:rPr>
                <w:rFonts w:asciiTheme="majorHAnsi" w:eastAsia="Calibri" w:hAnsiTheme="majorHAnsi" w:cs="Calibri"/>
                <w:sz w:val="22"/>
                <w:szCs w:val="22"/>
              </w:rPr>
            </w:pPr>
            <w:r w:rsidRPr="003746C1">
              <w:rPr>
                <w:rFonts w:asciiTheme="majorHAnsi" w:eastAsia="Calibri" w:hAnsiTheme="majorHAnsi" w:cs="Calibri"/>
                <w:sz w:val="22"/>
                <w:szCs w:val="22"/>
                <w:lang w:val="sr-Latn-CS"/>
              </w:rPr>
              <w:t>LAN 2 x 100/1000 Base-T RJ45 ports</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Slotovi za proširenje 1 x PCIe + 2 x PCI Interfejs</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HDD 2 x 512GB SSD, RAID 0,1,10</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Grafička kartica sa min rezolucijom od 1920*1080 piksela</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theme="minorHAnsi"/>
                <w:sz w:val="22"/>
                <w:szCs w:val="22"/>
                <w:lang w:val="sr-Latn-CS"/>
              </w:rPr>
              <w:t>Windows 10 IoT</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theme="minorHAnsi"/>
                <w:sz w:val="22"/>
                <w:szCs w:val="22"/>
                <w:lang w:val="sr-Latn-CS"/>
              </w:rPr>
              <w:t>Set tastatura, miš</w:t>
            </w:r>
          </w:p>
        </w:tc>
        <w:tc>
          <w:tcPr>
            <w:tcW w:w="1080"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w:t>
            </w:r>
          </w:p>
        </w:tc>
        <w:tc>
          <w:tcPr>
            <w:tcW w:w="1080"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r>
      <w:tr w:rsidR="00E85D30" w:rsidRPr="003746C1" w:rsidTr="00E85D30">
        <w:trPr>
          <w:trHeight w:val="2117"/>
        </w:trPr>
        <w:tc>
          <w:tcPr>
            <w:tcW w:w="618" w:type="dxa"/>
            <w:vMerge/>
            <w:vAlign w:val="center"/>
          </w:tcPr>
          <w:p w:rsidR="00E85D30" w:rsidRPr="003746C1" w:rsidRDefault="00E85D30" w:rsidP="003746C1">
            <w:pPr>
              <w:tabs>
                <w:tab w:val="left" w:pos="1253"/>
              </w:tabs>
              <w:rPr>
                <w:rFonts w:asciiTheme="majorHAnsi" w:hAnsiTheme="majorHAnsi"/>
                <w:sz w:val="22"/>
                <w:szCs w:val="22"/>
              </w:rPr>
            </w:pPr>
          </w:p>
        </w:tc>
        <w:tc>
          <w:tcPr>
            <w:tcW w:w="2340" w:type="dxa"/>
            <w:vMerge/>
            <w:vAlign w:val="center"/>
          </w:tcPr>
          <w:p w:rsidR="00E85D30" w:rsidRPr="003746C1" w:rsidRDefault="00E85D30" w:rsidP="003746C1">
            <w:pPr>
              <w:tabs>
                <w:tab w:val="left" w:pos="1253"/>
              </w:tabs>
              <w:rPr>
                <w:rFonts w:asciiTheme="majorHAnsi" w:hAnsiTheme="majorHAnsi"/>
                <w:sz w:val="22"/>
                <w:szCs w:val="22"/>
              </w:rPr>
            </w:pPr>
          </w:p>
        </w:tc>
        <w:tc>
          <w:tcPr>
            <w:tcW w:w="4410" w:type="dxa"/>
          </w:tcPr>
          <w:p w:rsidR="00E85D30" w:rsidRPr="003746C1" w:rsidRDefault="00E85D30" w:rsidP="003746C1">
            <w:pPr>
              <w:contextualSpacing/>
              <w:rPr>
                <w:rFonts w:asciiTheme="majorHAnsi" w:hAnsiTheme="majorHAnsi"/>
                <w:sz w:val="22"/>
                <w:szCs w:val="22"/>
              </w:rPr>
            </w:pPr>
            <w:r w:rsidRPr="003746C1">
              <w:rPr>
                <w:rFonts w:asciiTheme="majorHAnsi" w:hAnsiTheme="majorHAnsi"/>
                <w:sz w:val="22"/>
                <w:szCs w:val="22"/>
              </w:rPr>
              <w:t xml:space="preserve">Monitori: </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Fujitsu P-line P27-8 TS pro 27“ ili ekvivalent (po 2 za  svaku operatorsku radnu stanicu)</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Aspect ratio 16:9</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Response Time maksimalno 5 [ms]</w:t>
            </w:r>
          </w:p>
          <w:p w:rsidR="00E85D30" w:rsidRPr="003746C1" w:rsidRDefault="00E85D30" w:rsidP="003746C1">
            <w:pPr>
              <w:numPr>
                <w:ilvl w:val="0"/>
                <w:numId w:val="15"/>
              </w:numPr>
              <w:tabs>
                <w:tab w:val="left" w:pos="1253"/>
              </w:tabs>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Povezivanje:  minimalno 1 x DisplayPort (sa HDCP); 1 x HDMI (sa HDCP)</w:t>
            </w:r>
          </w:p>
        </w:tc>
        <w:tc>
          <w:tcPr>
            <w:tcW w:w="1080" w:type="dxa"/>
            <w:vMerge/>
          </w:tcPr>
          <w:p w:rsidR="00E85D30" w:rsidRPr="003746C1" w:rsidRDefault="00E85D30" w:rsidP="003746C1">
            <w:pPr>
              <w:tabs>
                <w:tab w:val="left" w:pos="1253"/>
              </w:tabs>
              <w:rPr>
                <w:rFonts w:asciiTheme="majorHAnsi" w:hAnsiTheme="majorHAnsi"/>
                <w:sz w:val="22"/>
                <w:szCs w:val="22"/>
              </w:rPr>
            </w:pPr>
          </w:p>
        </w:tc>
        <w:tc>
          <w:tcPr>
            <w:tcW w:w="1080" w:type="dxa"/>
            <w:vMerge/>
            <w:vAlign w:val="center"/>
          </w:tcPr>
          <w:p w:rsidR="00E85D30" w:rsidRPr="003746C1" w:rsidRDefault="00E85D30" w:rsidP="003746C1">
            <w:pPr>
              <w:tabs>
                <w:tab w:val="left" w:pos="1253"/>
              </w:tabs>
              <w:jc w:val="center"/>
              <w:rPr>
                <w:rFonts w:asciiTheme="majorHAnsi" w:hAnsiTheme="majorHAnsi"/>
                <w:sz w:val="22"/>
                <w:szCs w:val="22"/>
              </w:rPr>
            </w:pPr>
          </w:p>
        </w:tc>
      </w:tr>
      <w:tr w:rsidR="00E85D30" w:rsidRPr="003746C1" w:rsidTr="00E85D30">
        <w:trPr>
          <w:trHeight w:val="167"/>
        </w:trPr>
        <w:tc>
          <w:tcPr>
            <w:tcW w:w="618" w:type="dxa"/>
            <w:vMerge/>
            <w:vAlign w:val="center"/>
          </w:tcPr>
          <w:p w:rsidR="00E85D30" w:rsidRPr="003746C1" w:rsidRDefault="00E85D30" w:rsidP="003746C1">
            <w:pPr>
              <w:tabs>
                <w:tab w:val="left" w:pos="1253"/>
              </w:tabs>
              <w:rPr>
                <w:rFonts w:asciiTheme="majorHAnsi" w:hAnsiTheme="majorHAnsi"/>
                <w:sz w:val="22"/>
                <w:szCs w:val="22"/>
              </w:rPr>
            </w:pPr>
          </w:p>
        </w:tc>
        <w:tc>
          <w:tcPr>
            <w:tcW w:w="2340" w:type="dxa"/>
            <w:vMerge/>
            <w:vAlign w:val="center"/>
          </w:tcPr>
          <w:p w:rsidR="00E85D30" w:rsidRPr="003746C1" w:rsidRDefault="00E85D30" w:rsidP="003746C1">
            <w:pPr>
              <w:tabs>
                <w:tab w:val="left" w:pos="1253"/>
              </w:tabs>
              <w:rPr>
                <w:rFonts w:asciiTheme="majorHAnsi" w:hAnsiTheme="majorHAnsi"/>
                <w:sz w:val="22"/>
                <w:szCs w:val="22"/>
              </w:rPr>
            </w:pPr>
          </w:p>
        </w:tc>
        <w:tc>
          <w:tcPr>
            <w:tcW w:w="4410" w:type="dxa"/>
          </w:tcPr>
          <w:p w:rsidR="00E85D30" w:rsidRPr="003746C1" w:rsidRDefault="00E85D30" w:rsidP="003746C1">
            <w:pPr>
              <w:tabs>
                <w:tab w:val="left" w:pos="1253"/>
              </w:tabs>
              <w:rPr>
                <w:rFonts w:asciiTheme="majorHAnsi" w:hAnsiTheme="majorHAnsi"/>
                <w:noProof/>
                <w:sz w:val="22"/>
                <w:szCs w:val="22"/>
              </w:rPr>
            </w:pPr>
            <w:r w:rsidRPr="003746C1">
              <w:rPr>
                <w:rFonts w:asciiTheme="majorHAnsi" w:hAnsiTheme="majorHAnsi"/>
                <w:noProof/>
                <w:sz w:val="22"/>
                <w:szCs w:val="22"/>
              </w:rPr>
              <w:t>Software</w:t>
            </w:r>
          </w:p>
          <w:p w:rsidR="00E85D30" w:rsidRPr="003746C1" w:rsidRDefault="00E85D30" w:rsidP="003746C1">
            <w:pPr>
              <w:ind w:firstLine="709"/>
              <w:jc w:val="both"/>
              <w:rPr>
                <w:rFonts w:asciiTheme="majorHAnsi" w:hAnsiTheme="majorHAnsi"/>
                <w:noProof/>
                <w:sz w:val="22"/>
                <w:szCs w:val="22"/>
              </w:rPr>
            </w:pPr>
            <w:r w:rsidRPr="003746C1">
              <w:rPr>
                <w:rFonts w:asciiTheme="majorHAnsi" w:hAnsiTheme="majorHAnsi"/>
                <w:noProof/>
                <w:sz w:val="22"/>
                <w:szCs w:val="22"/>
              </w:rPr>
              <w:t>Sistem za nadzor i upravljanje obezbjeđuje:</w:t>
            </w:r>
          </w:p>
          <w:p w:rsidR="00E85D30" w:rsidRPr="003746C1" w:rsidRDefault="00E85D30" w:rsidP="003746C1">
            <w:pPr>
              <w:numPr>
                <w:ilvl w:val="0"/>
                <w:numId w:val="25"/>
              </w:numPr>
              <w:tabs>
                <w:tab w:val="num" w:pos="709"/>
              </w:tabs>
              <w:ind w:left="709" w:hanging="284"/>
              <w:jc w:val="both"/>
              <w:rPr>
                <w:rFonts w:asciiTheme="majorHAnsi" w:hAnsiTheme="majorHAnsi"/>
                <w:noProof/>
                <w:sz w:val="22"/>
                <w:szCs w:val="22"/>
              </w:rPr>
            </w:pPr>
            <w:r w:rsidRPr="003746C1">
              <w:rPr>
                <w:rFonts w:asciiTheme="majorHAnsi" w:hAnsiTheme="majorHAnsi"/>
                <w:noProof/>
                <w:sz w:val="22"/>
                <w:szCs w:val="22"/>
              </w:rPr>
              <w:t>Prenos indikacija i alarma do staničnog i komunikacionog računara,</w:t>
            </w:r>
          </w:p>
          <w:p w:rsidR="00E85D30" w:rsidRPr="003746C1" w:rsidRDefault="00E85D30" w:rsidP="003746C1">
            <w:pPr>
              <w:numPr>
                <w:ilvl w:val="0"/>
                <w:numId w:val="25"/>
              </w:numPr>
              <w:tabs>
                <w:tab w:val="num" w:pos="709"/>
              </w:tabs>
              <w:ind w:left="709" w:hanging="284"/>
              <w:jc w:val="both"/>
              <w:rPr>
                <w:rFonts w:asciiTheme="majorHAnsi" w:hAnsiTheme="majorHAnsi"/>
                <w:noProof/>
                <w:sz w:val="22"/>
                <w:szCs w:val="22"/>
              </w:rPr>
            </w:pPr>
            <w:r w:rsidRPr="003746C1">
              <w:rPr>
                <w:rFonts w:asciiTheme="majorHAnsi" w:hAnsiTheme="majorHAnsi"/>
                <w:noProof/>
                <w:sz w:val="22"/>
                <w:szCs w:val="22"/>
              </w:rPr>
              <w:t>Prenos analognih merenja do staničnog i komunikacionog računara,</w:t>
            </w:r>
          </w:p>
          <w:p w:rsidR="00E85D30" w:rsidRPr="003746C1" w:rsidRDefault="00E85D30" w:rsidP="003746C1">
            <w:pPr>
              <w:numPr>
                <w:ilvl w:val="0"/>
                <w:numId w:val="25"/>
              </w:numPr>
              <w:tabs>
                <w:tab w:val="num" w:pos="709"/>
              </w:tabs>
              <w:ind w:left="709" w:hanging="284"/>
              <w:jc w:val="both"/>
              <w:rPr>
                <w:rFonts w:asciiTheme="majorHAnsi" w:hAnsiTheme="majorHAnsi"/>
                <w:noProof/>
                <w:sz w:val="22"/>
                <w:szCs w:val="22"/>
              </w:rPr>
            </w:pPr>
            <w:r w:rsidRPr="003746C1">
              <w:rPr>
                <w:rFonts w:asciiTheme="majorHAnsi" w:hAnsiTheme="majorHAnsi"/>
                <w:noProof/>
                <w:sz w:val="22"/>
                <w:szCs w:val="22"/>
              </w:rPr>
              <w:t>Komandovanje rasklopnom opremom,</w:t>
            </w:r>
          </w:p>
          <w:p w:rsidR="00E85D30" w:rsidRPr="003746C1" w:rsidRDefault="00E85D30" w:rsidP="003746C1">
            <w:pPr>
              <w:numPr>
                <w:ilvl w:val="0"/>
                <w:numId w:val="25"/>
              </w:numPr>
              <w:tabs>
                <w:tab w:val="num" w:pos="709"/>
              </w:tabs>
              <w:ind w:left="709" w:hanging="284"/>
              <w:jc w:val="both"/>
              <w:rPr>
                <w:rFonts w:asciiTheme="majorHAnsi" w:hAnsiTheme="majorHAnsi"/>
                <w:noProof/>
                <w:sz w:val="22"/>
                <w:szCs w:val="22"/>
              </w:rPr>
            </w:pPr>
            <w:r w:rsidRPr="003746C1">
              <w:rPr>
                <w:rFonts w:asciiTheme="majorHAnsi" w:hAnsiTheme="majorHAnsi"/>
                <w:noProof/>
                <w:sz w:val="22"/>
                <w:szCs w:val="22"/>
              </w:rPr>
              <w:t>Registraciju i memorisanje arhiviranih podataka (prelazni procesi, mjerenja i događaji),</w:t>
            </w:r>
          </w:p>
          <w:p w:rsidR="00E85D30" w:rsidRPr="003746C1" w:rsidRDefault="00E85D30" w:rsidP="003746C1">
            <w:pPr>
              <w:numPr>
                <w:ilvl w:val="0"/>
                <w:numId w:val="25"/>
              </w:numPr>
              <w:tabs>
                <w:tab w:val="num" w:pos="709"/>
              </w:tabs>
              <w:ind w:left="709" w:hanging="284"/>
              <w:jc w:val="both"/>
              <w:rPr>
                <w:rFonts w:asciiTheme="majorHAnsi" w:hAnsiTheme="majorHAnsi"/>
                <w:noProof/>
                <w:sz w:val="22"/>
                <w:szCs w:val="22"/>
              </w:rPr>
            </w:pPr>
            <w:r w:rsidRPr="003746C1">
              <w:rPr>
                <w:rFonts w:asciiTheme="majorHAnsi" w:hAnsiTheme="majorHAnsi"/>
                <w:noProof/>
                <w:sz w:val="22"/>
                <w:szCs w:val="22"/>
              </w:rPr>
              <w:t>Nadzor svh uređaja putem vizualizacije („HMI“) na staničnom računaru.</w:t>
            </w:r>
          </w:p>
          <w:p w:rsidR="00E85D30" w:rsidRPr="003746C1" w:rsidRDefault="00E85D30" w:rsidP="003746C1">
            <w:pPr>
              <w:numPr>
                <w:ilvl w:val="0"/>
                <w:numId w:val="25"/>
              </w:numPr>
              <w:jc w:val="both"/>
              <w:rPr>
                <w:rFonts w:asciiTheme="majorHAnsi" w:hAnsiTheme="majorHAnsi"/>
                <w:noProof/>
                <w:sz w:val="22"/>
                <w:szCs w:val="22"/>
              </w:rPr>
            </w:pPr>
            <w:r w:rsidRPr="003746C1">
              <w:rPr>
                <w:rFonts w:asciiTheme="majorHAnsi" w:hAnsiTheme="majorHAnsi"/>
                <w:noProof/>
                <w:sz w:val="22"/>
                <w:szCs w:val="22"/>
              </w:rPr>
              <w:t xml:space="preserve">Lokalnu vizualizaciju sa podrškom za </w:t>
            </w:r>
            <w:r w:rsidRPr="003746C1">
              <w:rPr>
                <w:rFonts w:asciiTheme="majorHAnsi" w:hAnsiTheme="majorHAnsi"/>
                <w:noProof/>
                <w:sz w:val="22"/>
                <w:szCs w:val="22"/>
              </w:rPr>
              <w:lastRenderedPageBreak/>
              <w:t>arhiviranje i prikaz telemetrisanih podataka.</w:t>
            </w:r>
          </w:p>
          <w:p w:rsidR="00E85D30" w:rsidRPr="003746C1" w:rsidRDefault="00E85D30" w:rsidP="003746C1">
            <w:pPr>
              <w:numPr>
                <w:ilvl w:val="0"/>
                <w:numId w:val="25"/>
              </w:numPr>
              <w:jc w:val="both"/>
              <w:rPr>
                <w:rFonts w:asciiTheme="majorHAnsi" w:hAnsiTheme="majorHAnsi"/>
                <w:noProof/>
                <w:sz w:val="22"/>
                <w:szCs w:val="22"/>
              </w:rPr>
            </w:pPr>
            <w:r w:rsidRPr="003746C1">
              <w:rPr>
                <w:rFonts w:asciiTheme="majorHAnsi" w:hAnsiTheme="majorHAnsi"/>
                <w:noProof/>
                <w:sz w:val="22"/>
                <w:szCs w:val="22"/>
              </w:rPr>
              <w:t>Prikupljanje i prenos podataka u realnom vremenu sa rezolucijom od 1 ms.</w:t>
            </w:r>
          </w:p>
          <w:p w:rsidR="00E85D30" w:rsidRPr="003746C1" w:rsidRDefault="00E85D30" w:rsidP="003746C1">
            <w:pPr>
              <w:numPr>
                <w:ilvl w:val="0"/>
                <w:numId w:val="25"/>
              </w:numPr>
              <w:jc w:val="both"/>
              <w:rPr>
                <w:rFonts w:asciiTheme="majorHAnsi" w:hAnsiTheme="majorHAnsi"/>
                <w:noProof/>
                <w:sz w:val="22"/>
                <w:szCs w:val="22"/>
              </w:rPr>
            </w:pPr>
            <w:r w:rsidRPr="003746C1">
              <w:rPr>
                <w:rFonts w:asciiTheme="majorHAnsi" w:hAnsiTheme="majorHAnsi"/>
                <w:noProof/>
                <w:sz w:val="22"/>
                <w:szCs w:val="22"/>
              </w:rPr>
              <w:t>Podršku funkcijama za predaju nadležnosti upravljanja (predaju nadležnosti između centara upravljanja, predaju nadležnosti sa odgovarajućeg centra upravljanja na transformatorsku stanicui predaju nadležnosti sa nivoa polja na transformatorsku stanicu).</w:t>
            </w:r>
          </w:p>
          <w:p w:rsidR="00E85D30" w:rsidRPr="003746C1" w:rsidRDefault="00E85D30" w:rsidP="003746C1">
            <w:pPr>
              <w:tabs>
                <w:tab w:val="left" w:pos="1134"/>
              </w:tabs>
              <w:ind w:firstLine="737"/>
              <w:jc w:val="both"/>
              <w:rPr>
                <w:rFonts w:asciiTheme="majorHAnsi" w:hAnsiTheme="majorHAnsi"/>
                <w:noProof/>
                <w:sz w:val="22"/>
                <w:szCs w:val="22"/>
              </w:rPr>
            </w:pPr>
            <w:r w:rsidRPr="003746C1">
              <w:rPr>
                <w:rFonts w:asciiTheme="majorHAnsi" w:hAnsiTheme="majorHAnsi"/>
                <w:noProof/>
                <w:sz w:val="22"/>
                <w:szCs w:val="22"/>
              </w:rPr>
              <w:t>Za potrebe nadzora i upravljanja iz nadređenog centra upravljanja, sistem za nadzor i upravljanje prosleđuje sledeće informacije:</w:t>
            </w:r>
          </w:p>
          <w:p w:rsidR="00E85D30" w:rsidRPr="003746C1" w:rsidRDefault="00E85D30" w:rsidP="003746C1">
            <w:pPr>
              <w:tabs>
                <w:tab w:val="left" w:pos="1134"/>
              </w:tabs>
              <w:ind w:firstLine="737"/>
              <w:jc w:val="both"/>
              <w:rPr>
                <w:rFonts w:asciiTheme="majorHAnsi" w:hAnsiTheme="majorHAnsi"/>
                <w:noProof/>
                <w:sz w:val="22"/>
                <w:szCs w:val="22"/>
              </w:rPr>
            </w:pPr>
          </w:p>
          <w:p w:rsidR="00E85D30" w:rsidRPr="003746C1" w:rsidRDefault="00E85D30" w:rsidP="003746C1">
            <w:pPr>
              <w:numPr>
                <w:ilvl w:val="0"/>
                <w:numId w:val="26"/>
              </w:numPr>
              <w:tabs>
                <w:tab w:val="num" w:pos="1134"/>
              </w:tabs>
              <w:ind w:left="714" w:hanging="357"/>
              <w:rPr>
                <w:rFonts w:asciiTheme="majorHAnsi" w:hAnsiTheme="majorHAnsi"/>
                <w:noProof/>
                <w:sz w:val="22"/>
                <w:szCs w:val="22"/>
              </w:rPr>
            </w:pPr>
            <w:r w:rsidRPr="003746C1">
              <w:rPr>
                <w:rFonts w:asciiTheme="majorHAnsi" w:hAnsiTheme="majorHAnsi"/>
                <w:noProof/>
                <w:sz w:val="22"/>
                <w:szCs w:val="22"/>
              </w:rPr>
              <w:t>indikacije položaja rasklopnih aparata,</w:t>
            </w:r>
          </w:p>
          <w:p w:rsidR="00E85D30" w:rsidRPr="003746C1" w:rsidRDefault="00E85D30" w:rsidP="003746C1">
            <w:pPr>
              <w:numPr>
                <w:ilvl w:val="0"/>
                <w:numId w:val="26"/>
              </w:numPr>
              <w:tabs>
                <w:tab w:val="num" w:pos="1134"/>
              </w:tabs>
              <w:ind w:left="714" w:hanging="357"/>
              <w:rPr>
                <w:rFonts w:asciiTheme="majorHAnsi" w:hAnsiTheme="majorHAnsi"/>
                <w:noProof/>
                <w:sz w:val="22"/>
                <w:szCs w:val="22"/>
              </w:rPr>
            </w:pPr>
            <w:r w:rsidRPr="003746C1">
              <w:rPr>
                <w:rFonts w:asciiTheme="majorHAnsi" w:hAnsiTheme="majorHAnsi"/>
                <w:noProof/>
                <w:sz w:val="22"/>
                <w:szCs w:val="22"/>
              </w:rPr>
              <w:t>indikacije djelovanja zaštite,</w:t>
            </w:r>
          </w:p>
          <w:p w:rsidR="00E85D30" w:rsidRPr="003746C1" w:rsidRDefault="00E85D30" w:rsidP="003746C1">
            <w:pPr>
              <w:numPr>
                <w:ilvl w:val="0"/>
                <w:numId w:val="26"/>
              </w:numPr>
              <w:tabs>
                <w:tab w:val="num" w:pos="1134"/>
              </w:tabs>
              <w:ind w:left="714" w:hanging="357"/>
              <w:rPr>
                <w:rFonts w:asciiTheme="majorHAnsi" w:hAnsiTheme="majorHAnsi"/>
                <w:noProof/>
                <w:sz w:val="22"/>
                <w:szCs w:val="22"/>
              </w:rPr>
            </w:pPr>
            <w:r w:rsidRPr="003746C1">
              <w:rPr>
                <w:rFonts w:asciiTheme="majorHAnsi" w:hAnsiTheme="majorHAnsi"/>
                <w:noProof/>
                <w:sz w:val="22"/>
                <w:szCs w:val="22"/>
              </w:rPr>
              <w:t>indikacije statusa zaštite,</w:t>
            </w:r>
          </w:p>
          <w:p w:rsidR="00E85D30" w:rsidRPr="003746C1" w:rsidRDefault="00E85D30" w:rsidP="003746C1">
            <w:pPr>
              <w:numPr>
                <w:ilvl w:val="0"/>
                <w:numId w:val="26"/>
              </w:numPr>
              <w:tabs>
                <w:tab w:val="num" w:pos="1134"/>
              </w:tabs>
              <w:ind w:left="714" w:hanging="357"/>
              <w:rPr>
                <w:rFonts w:asciiTheme="majorHAnsi" w:hAnsiTheme="majorHAnsi"/>
                <w:noProof/>
                <w:sz w:val="22"/>
                <w:szCs w:val="22"/>
              </w:rPr>
            </w:pPr>
            <w:r w:rsidRPr="003746C1">
              <w:rPr>
                <w:rFonts w:asciiTheme="majorHAnsi" w:hAnsiTheme="majorHAnsi"/>
                <w:noProof/>
                <w:sz w:val="22"/>
                <w:szCs w:val="22"/>
              </w:rPr>
              <w:t>indikacije stanja uređaja,</w:t>
            </w:r>
          </w:p>
          <w:p w:rsidR="00E85D30" w:rsidRPr="003746C1" w:rsidRDefault="00E85D30" w:rsidP="003746C1">
            <w:pPr>
              <w:numPr>
                <w:ilvl w:val="0"/>
                <w:numId w:val="26"/>
              </w:numPr>
              <w:tabs>
                <w:tab w:val="num" w:pos="1134"/>
              </w:tabs>
              <w:ind w:left="714" w:hanging="357"/>
              <w:rPr>
                <w:rFonts w:asciiTheme="majorHAnsi" w:hAnsiTheme="majorHAnsi"/>
                <w:noProof/>
                <w:sz w:val="22"/>
                <w:szCs w:val="22"/>
              </w:rPr>
            </w:pPr>
            <w:r w:rsidRPr="003746C1">
              <w:rPr>
                <w:rFonts w:asciiTheme="majorHAnsi" w:hAnsiTheme="majorHAnsi"/>
                <w:noProof/>
                <w:sz w:val="22"/>
                <w:szCs w:val="22"/>
              </w:rPr>
              <w:t>indikacije stanja lokalne automatike, i</w:t>
            </w:r>
          </w:p>
          <w:p w:rsidR="00E85D30" w:rsidRPr="003746C1" w:rsidRDefault="00E85D30" w:rsidP="003746C1">
            <w:pPr>
              <w:numPr>
                <w:ilvl w:val="0"/>
                <w:numId w:val="26"/>
              </w:numPr>
              <w:tabs>
                <w:tab w:val="num" w:pos="1134"/>
              </w:tabs>
              <w:ind w:left="714" w:hanging="357"/>
              <w:rPr>
                <w:rFonts w:asciiTheme="majorHAnsi" w:hAnsiTheme="majorHAnsi"/>
                <w:noProof/>
                <w:sz w:val="22"/>
                <w:szCs w:val="22"/>
              </w:rPr>
            </w:pPr>
            <w:r w:rsidRPr="003746C1">
              <w:rPr>
                <w:rFonts w:asciiTheme="majorHAnsi" w:hAnsiTheme="majorHAnsi"/>
                <w:noProof/>
                <w:sz w:val="22"/>
                <w:szCs w:val="22"/>
              </w:rPr>
              <w:t>mjerenja električnih i drugih veličina.</w:t>
            </w:r>
          </w:p>
          <w:p w:rsidR="00E85D30" w:rsidRPr="003746C1" w:rsidRDefault="00E85D30" w:rsidP="003746C1">
            <w:pPr>
              <w:tabs>
                <w:tab w:val="num" w:pos="1134"/>
              </w:tabs>
              <w:ind w:firstLine="709"/>
              <w:jc w:val="both"/>
              <w:rPr>
                <w:rFonts w:asciiTheme="majorHAnsi" w:hAnsiTheme="majorHAnsi"/>
                <w:noProof/>
                <w:sz w:val="22"/>
                <w:szCs w:val="22"/>
              </w:rPr>
            </w:pPr>
            <w:r w:rsidRPr="003746C1">
              <w:rPr>
                <w:rFonts w:asciiTheme="majorHAnsi" w:hAnsiTheme="majorHAnsi"/>
                <w:noProof/>
                <w:sz w:val="22"/>
                <w:szCs w:val="22"/>
              </w:rPr>
              <w:t>Sistem za procesnu vizualizaciju (HMI) sadrži sledeće komponente:</w:t>
            </w:r>
          </w:p>
          <w:p w:rsidR="00E85D30" w:rsidRPr="003746C1" w:rsidRDefault="00E85D30" w:rsidP="003746C1">
            <w:pPr>
              <w:tabs>
                <w:tab w:val="num" w:pos="1134"/>
              </w:tabs>
              <w:ind w:right="51" w:firstLine="1134"/>
              <w:jc w:val="both"/>
              <w:rPr>
                <w:rFonts w:asciiTheme="majorHAnsi" w:hAnsiTheme="majorHAnsi"/>
                <w:noProof/>
                <w:sz w:val="22"/>
                <w:szCs w:val="22"/>
              </w:rPr>
            </w:pPr>
          </w:p>
          <w:p w:rsidR="00E85D30" w:rsidRPr="003746C1" w:rsidRDefault="00E85D30" w:rsidP="003746C1">
            <w:pPr>
              <w:numPr>
                <w:ilvl w:val="0"/>
                <w:numId w:val="26"/>
              </w:numPr>
              <w:ind w:left="714" w:hanging="357"/>
              <w:jc w:val="both"/>
              <w:rPr>
                <w:rFonts w:asciiTheme="majorHAnsi" w:hAnsiTheme="majorHAnsi"/>
                <w:noProof/>
                <w:sz w:val="22"/>
                <w:szCs w:val="22"/>
              </w:rPr>
            </w:pPr>
            <w:r w:rsidRPr="003746C1">
              <w:rPr>
                <w:rFonts w:asciiTheme="majorHAnsi" w:hAnsiTheme="majorHAnsi"/>
                <w:noProof/>
                <w:sz w:val="22"/>
                <w:szCs w:val="22"/>
              </w:rPr>
              <w:t>Alat za kreiranje i editovanje grafičkih prikaza.</w:t>
            </w:r>
          </w:p>
          <w:p w:rsidR="00E85D30" w:rsidRPr="003746C1" w:rsidRDefault="00E85D30" w:rsidP="003746C1">
            <w:pPr>
              <w:numPr>
                <w:ilvl w:val="0"/>
                <w:numId w:val="26"/>
              </w:numPr>
              <w:ind w:left="714" w:hanging="357"/>
              <w:jc w:val="both"/>
              <w:rPr>
                <w:rFonts w:asciiTheme="majorHAnsi" w:hAnsiTheme="majorHAnsi"/>
                <w:noProof/>
                <w:sz w:val="22"/>
                <w:szCs w:val="22"/>
              </w:rPr>
            </w:pPr>
            <w:r w:rsidRPr="003746C1">
              <w:rPr>
                <w:rFonts w:asciiTheme="majorHAnsi" w:hAnsiTheme="majorHAnsi"/>
                <w:noProof/>
                <w:sz w:val="22"/>
                <w:szCs w:val="22"/>
              </w:rPr>
              <w:t>Podršku za komunikaciju.</w:t>
            </w:r>
          </w:p>
          <w:p w:rsidR="00E85D30" w:rsidRPr="003746C1" w:rsidRDefault="00E85D30" w:rsidP="003746C1">
            <w:pPr>
              <w:numPr>
                <w:ilvl w:val="0"/>
                <w:numId w:val="26"/>
              </w:numPr>
              <w:ind w:left="714" w:hanging="357"/>
              <w:jc w:val="both"/>
              <w:rPr>
                <w:rFonts w:asciiTheme="majorHAnsi" w:hAnsiTheme="majorHAnsi"/>
                <w:noProof/>
                <w:sz w:val="22"/>
                <w:szCs w:val="22"/>
              </w:rPr>
            </w:pPr>
            <w:r w:rsidRPr="003746C1">
              <w:rPr>
                <w:rFonts w:asciiTheme="majorHAnsi" w:hAnsiTheme="majorHAnsi"/>
                <w:noProof/>
                <w:sz w:val="22"/>
                <w:szCs w:val="22"/>
              </w:rPr>
              <w:t>Alate za inženjering i import podataka.</w:t>
            </w:r>
          </w:p>
          <w:p w:rsidR="00E85D30" w:rsidRPr="003746C1" w:rsidRDefault="00E85D30" w:rsidP="003746C1">
            <w:pPr>
              <w:numPr>
                <w:ilvl w:val="0"/>
                <w:numId w:val="26"/>
              </w:numPr>
              <w:ind w:left="714" w:hanging="357"/>
              <w:jc w:val="both"/>
              <w:rPr>
                <w:rFonts w:asciiTheme="majorHAnsi" w:hAnsiTheme="majorHAnsi"/>
                <w:noProof/>
                <w:sz w:val="22"/>
                <w:szCs w:val="22"/>
              </w:rPr>
            </w:pPr>
            <w:r w:rsidRPr="003746C1">
              <w:rPr>
                <w:rFonts w:asciiTheme="majorHAnsi" w:hAnsiTheme="majorHAnsi"/>
                <w:noProof/>
                <w:sz w:val="22"/>
                <w:szCs w:val="22"/>
              </w:rPr>
              <w:t xml:space="preserve">Biblioteke objekata, funkcija i dijagrama. </w:t>
            </w:r>
          </w:p>
          <w:p w:rsidR="00E85D30" w:rsidRPr="003746C1" w:rsidRDefault="00E85D30" w:rsidP="003746C1">
            <w:pPr>
              <w:numPr>
                <w:ilvl w:val="0"/>
                <w:numId w:val="26"/>
              </w:numPr>
              <w:ind w:left="714" w:hanging="357"/>
              <w:jc w:val="both"/>
              <w:rPr>
                <w:rFonts w:asciiTheme="majorHAnsi" w:hAnsiTheme="majorHAnsi"/>
                <w:noProof/>
                <w:sz w:val="22"/>
                <w:szCs w:val="22"/>
              </w:rPr>
            </w:pPr>
            <w:r w:rsidRPr="003746C1">
              <w:rPr>
                <w:rFonts w:asciiTheme="majorHAnsi" w:hAnsiTheme="majorHAnsi"/>
                <w:noProof/>
                <w:sz w:val="22"/>
                <w:szCs w:val="22"/>
              </w:rPr>
              <w:t>Objekte za kontrolu.</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Alate za evaluaciju mjerenja.</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Alate za evaluaciju zapisa o prelaznim pojavama uslijed pojave kvara.</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Podršku za administraciju liste korisnika.</w:t>
            </w:r>
          </w:p>
          <w:p w:rsidR="00E85D30" w:rsidRPr="003746C1" w:rsidRDefault="00E85D30" w:rsidP="003746C1">
            <w:pPr>
              <w:tabs>
                <w:tab w:val="num" w:pos="1134"/>
              </w:tabs>
              <w:ind w:right="51" w:firstLine="709"/>
              <w:jc w:val="both"/>
              <w:rPr>
                <w:rFonts w:asciiTheme="majorHAnsi" w:hAnsiTheme="majorHAnsi"/>
                <w:noProof/>
                <w:sz w:val="22"/>
                <w:szCs w:val="22"/>
              </w:rPr>
            </w:pPr>
            <w:r w:rsidRPr="003746C1">
              <w:rPr>
                <w:rFonts w:asciiTheme="majorHAnsi" w:hAnsiTheme="majorHAnsi"/>
                <w:noProof/>
                <w:sz w:val="22"/>
                <w:szCs w:val="22"/>
              </w:rPr>
              <w:t>Komunikacija između operatorske radne stanice i centralne daljinske stanice je ostvarena putem Ethernet TCP/IP protokola.</w:t>
            </w:r>
          </w:p>
          <w:p w:rsidR="00E85D30" w:rsidRPr="003746C1" w:rsidRDefault="00E85D30" w:rsidP="003746C1">
            <w:pPr>
              <w:tabs>
                <w:tab w:val="num" w:pos="1134"/>
              </w:tabs>
              <w:ind w:right="51" w:firstLine="709"/>
              <w:jc w:val="both"/>
              <w:rPr>
                <w:rFonts w:asciiTheme="majorHAnsi" w:hAnsiTheme="majorHAnsi"/>
                <w:noProof/>
                <w:sz w:val="22"/>
                <w:szCs w:val="22"/>
              </w:rPr>
            </w:pPr>
            <w:r w:rsidRPr="003746C1">
              <w:rPr>
                <w:rFonts w:asciiTheme="majorHAnsi" w:hAnsiTheme="majorHAnsi"/>
                <w:noProof/>
                <w:sz w:val="22"/>
                <w:szCs w:val="22"/>
              </w:rPr>
              <w:t>Putem alata za inženjering i import podataka se vrši konfigurisanje staničnog računara, gdje se u bazu podataka staničnog računara importuju sledeći podaci:</w:t>
            </w:r>
          </w:p>
          <w:p w:rsidR="00E85D30" w:rsidRPr="003746C1" w:rsidRDefault="00E85D30" w:rsidP="003746C1">
            <w:pPr>
              <w:tabs>
                <w:tab w:val="num" w:pos="1134"/>
              </w:tabs>
              <w:ind w:right="51" w:firstLine="709"/>
              <w:jc w:val="both"/>
              <w:rPr>
                <w:rFonts w:asciiTheme="majorHAnsi" w:hAnsiTheme="majorHAnsi"/>
                <w:noProof/>
                <w:sz w:val="22"/>
                <w:szCs w:val="22"/>
              </w:rPr>
            </w:pPr>
          </w:p>
          <w:p w:rsidR="00E85D30" w:rsidRPr="003746C1" w:rsidRDefault="00E85D30" w:rsidP="003746C1">
            <w:pPr>
              <w:numPr>
                <w:ilvl w:val="0"/>
                <w:numId w:val="24"/>
              </w:numPr>
              <w:tabs>
                <w:tab w:val="left" w:pos="1134"/>
                <w:tab w:val="num" w:pos="1418"/>
              </w:tabs>
              <w:suppressAutoHyphens/>
              <w:jc w:val="both"/>
              <w:rPr>
                <w:rFonts w:asciiTheme="majorHAnsi" w:hAnsiTheme="majorHAnsi"/>
                <w:noProof/>
                <w:sz w:val="22"/>
                <w:szCs w:val="22"/>
              </w:rPr>
            </w:pPr>
            <w:r w:rsidRPr="003746C1">
              <w:rPr>
                <w:rFonts w:asciiTheme="majorHAnsi" w:hAnsiTheme="majorHAnsi"/>
                <w:noProof/>
                <w:sz w:val="22"/>
                <w:szCs w:val="22"/>
              </w:rPr>
              <w:t>Varijable sistema realizovane na komunikacionom računaru.</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 xml:space="preserve">Indikacije i alarmi koje je </w:t>
            </w:r>
            <w:r w:rsidRPr="003746C1">
              <w:rPr>
                <w:rFonts w:asciiTheme="majorHAnsi" w:hAnsiTheme="majorHAnsi"/>
                <w:noProof/>
                <w:sz w:val="22"/>
                <w:szCs w:val="22"/>
              </w:rPr>
              <w:lastRenderedPageBreak/>
              <w:t>potrebno prikazati i arhivirati.</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Mjerenja koje je potrebno prikazati i arhivirati.</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Posebno definisane strukturne varijable.</w:t>
            </w:r>
          </w:p>
          <w:p w:rsidR="00E85D30" w:rsidRPr="003746C1" w:rsidRDefault="00E85D30" w:rsidP="003746C1">
            <w:pPr>
              <w:tabs>
                <w:tab w:val="num" w:pos="1134"/>
              </w:tabs>
              <w:ind w:right="51" w:firstLine="1134"/>
              <w:jc w:val="both"/>
              <w:rPr>
                <w:rFonts w:asciiTheme="majorHAnsi" w:hAnsiTheme="majorHAnsi"/>
                <w:noProof/>
                <w:sz w:val="22"/>
                <w:szCs w:val="22"/>
              </w:rPr>
            </w:pPr>
            <w:r w:rsidRPr="003746C1">
              <w:rPr>
                <w:rFonts w:asciiTheme="majorHAnsi" w:hAnsiTheme="majorHAnsi"/>
                <w:noProof/>
                <w:sz w:val="22"/>
                <w:szCs w:val="22"/>
              </w:rPr>
              <w:t>Biblioteke objekata obuhvataju:</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Objekte za prikaz elemenata postrojenja.</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Objekte za prikaz mjerenja.</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Objekte za prikaz lista događaja i alarma.</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Dijaloge za rad sa listama događaja i alarma.</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Dijaloge za izbor nadležnosti upravljanja nad definisanim nivoima.</w:t>
            </w:r>
          </w:p>
          <w:p w:rsidR="00E85D30" w:rsidRPr="003746C1" w:rsidRDefault="00E85D30" w:rsidP="003746C1">
            <w:pPr>
              <w:tabs>
                <w:tab w:val="num" w:pos="709"/>
              </w:tabs>
              <w:ind w:right="51"/>
              <w:jc w:val="both"/>
              <w:rPr>
                <w:rFonts w:asciiTheme="majorHAnsi" w:hAnsiTheme="majorHAnsi"/>
                <w:noProof/>
                <w:sz w:val="22"/>
                <w:szCs w:val="22"/>
              </w:rPr>
            </w:pPr>
            <w:r w:rsidRPr="003746C1">
              <w:rPr>
                <w:rFonts w:asciiTheme="majorHAnsi" w:hAnsiTheme="majorHAnsi"/>
                <w:noProof/>
                <w:sz w:val="22"/>
                <w:szCs w:val="22"/>
              </w:rPr>
              <w:tab/>
              <w:t>Objekti za kontrolu se koriste za prikaz i upravljanje sa rasklopnom opremom, tj. prekidačima i rastavljačima. Grafički objekti podržavaju nekoliko grafičkih standarda (IEC 445, IEC 42200, itd.). U sladu sa predmetnim grafičkim standardima potrebno je rasklopnu opremu prikazati odgovarajućim simbolima:</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Prekidač – kvadrat.</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Rastavljač – romb.</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Izvlačiva ćelija – luk.</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 xml:space="preserve">U slučaju da je prekidač ili rastavljač uključen, onda je simbol ispunjen, a ako su isključeni, onda su simboli prazni. Svaki objekt za kontrolu posjeduje prikaz svojih statusa, pri čemu izbor boja statusa omogućen korisniku. </w:t>
            </w:r>
          </w:p>
          <w:p w:rsidR="00E85D30" w:rsidRPr="003746C1" w:rsidRDefault="00E85D30" w:rsidP="003746C1">
            <w:pPr>
              <w:ind w:right="51" w:firstLine="709"/>
              <w:jc w:val="both"/>
              <w:rPr>
                <w:rFonts w:asciiTheme="majorHAnsi" w:hAnsiTheme="majorHAnsi"/>
                <w:noProof/>
                <w:sz w:val="22"/>
                <w:szCs w:val="22"/>
              </w:rPr>
            </w:pPr>
            <w:r w:rsidRPr="003746C1">
              <w:rPr>
                <w:rFonts w:asciiTheme="majorHAnsi" w:hAnsiTheme="majorHAnsi"/>
                <w:noProof/>
                <w:sz w:val="22"/>
                <w:szCs w:val="22"/>
              </w:rPr>
              <w:t>Objekti za kontrolu treba omogućuju upravljanje rasklopnom opremom u dva koraka:</w:t>
            </w:r>
          </w:p>
          <w:p w:rsidR="00E85D30" w:rsidRPr="003746C1" w:rsidRDefault="00E85D30" w:rsidP="003746C1">
            <w:pPr>
              <w:numPr>
                <w:ilvl w:val="0"/>
                <w:numId w:val="24"/>
              </w:numPr>
              <w:tabs>
                <w:tab w:val="left" w:pos="1134"/>
                <w:tab w:val="num" w:pos="1418"/>
              </w:tabs>
              <w:suppressAutoHyphens/>
              <w:jc w:val="both"/>
              <w:rPr>
                <w:rFonts w:asciiTheme="majorHAnsi" w:hAnsiTheme="majorHAnsi"/>
                <w:noProof/>
                <w:sz w:val="22"/>
                <w:szCs w:val="22"/>
              </w:rPr>
            </w:pPr>
            <w:r w:rsidRPr="003746C1">
              <w:rPr>
                <w:rFonts w:asciiTheme="majorHAnsi" w:hAnsiTheme="majorHAnsi"/>
                <w:noProof/>
                <w:sz w:val="22"/>
                <w:szCs w:val="22"/>
              </w:rPr>
              <w:t>1. korak – selekciju, i</w:t>
            </w:r>
          </w:p>
          <w:p w:rsidR="00E85D30" w:rsidRPr="003746C1" w:rsidRDefault="00E85D30" w:rsidP="003746C1">
            <w:pPr>
              <w:numPr>
                <w:ilvl w:val="0"/>
                <w:numId w:val="24"/>
              </w:numPr>
              <w:tabs>
                <w:tab w:val="left" w:pos="1134"/>
                <w:tab w:val="num" w:pos="1418"/>
              </w:tabs>
              <w:suppressAutoHyphens/>
              <w:jc w:val="both"/>
              <w:rPr>
                <w:rFonts w:asciiTheme="majorHAnsi" w:hAnsiTheme="majorHAnsi"/>
                <w:noProof/>
                <w:sz w:val="22"/>
                <w:szCs w:val="22"/>
              </w:rPr>
            </w:pPr>
            <w:r w:rsidRPr="003746C1">
              <w:rPr>
                <w:rFonts w:asciiTheme="majorHAnsi" w:hAnsiTheme="majorHAnsi"/>
                <w:noProof/>
                <w:sz w:val="22"/>
                <w:szCs w:val="22"/>
              </w:rPr>
              <w:t>2. korak – izvršavanje komande.</w:t>
            </w:r>
          </w:p>
          <w:p w:rsidR="00E85D30" w:rsidRPr="003746C1" w:rsidRDefault="00E85D30" w:rsidP="003746C1">
            <w:pPr>
              <w:tabs>
                <w:tab w:val="num" w:pos="1134"/>
              </w:tabs>
              <w:ind w:right="51" w:firstLine="709"/>
              <w:jc w:val="both"/>
              <w:rPr>
                <w:rFonts w:asciiTheme="majorHAnsi" w:hAnsiTheme="majorHAnsi"/>
                <w:noProof/>
                <w:sz w:val="22"/>
                <w:szCs w:val="22"/>
              </w:rPr>
            </w:pPr>
            <w:r w:rsidRPr="003746C1">
              <w:rPr>
                <w:rFonts w:asciiTheme="majorHAnsi" w:hAnsiTheme="majorHAnsi"/>
                <w:noProof/>
                <w:sz w:val="22"/>
                <w:szCs w:val="22"/>
              </w:rPr>
              <w:t>Objekti za kontrolu obezbjeđuju i mogućnost potvrde prikazanih stanja na procesnim prikazima.</w:t>
            </w:r>
          </w:p>
          <w:p w:rsidR="00E85D30" w:rsidRPr="003746C1" w:rsidRDefault="00E85D30" w:rsidP="003746C1">
            <w:pPr>
              <w:tabs>
                <w:tab w:val="num" w:pos="1134"/>
              </w:tabs>
              <w:ind w:right="51" w:firstLine="709"/>
              <w:jc w:val="both"/>
              <w:rPr>
                <w:rFonts w:asciiTheme="majorHAnsi" w:hAnsiTheme="majorHAnsi"/>
                <w:noProof/>
                <w:sz w:val="22"/>
                <w:szCs w:val="22"/>
              </w:rPr>
            </w:pPr>
            <w:r w:rsidRPr="003746C1">
              <w:rPr>
                <w:rFonts w:asciiTheme="majorHAnsi" w:hAnsiTheme="majorHAnsi"/>
                <w:noProof/>
                <w:sz w:val="22"/>
                <w:szCs w:val="22"/>
              </w:rPr>
              <w:t>Vrijeme osvježavanja procesnih varijabli na prikazima nije duže od 1s.</w:t>
            </w:r>
          </w:p>
          <w:p w:rsidR="00E85D30" w:rsidRPr="003746C1" w:rsidRDefault="00E85D30" w:rsidP="003746C1">
            <w:pPr>
              <w:tabs>
                <w:tab w:val="num" w:pos="709"/>
              </w:tabs>
              <w:ind w:right="51"/>
              <w:jc w:val="both"/>
              <w:rPr>
                <w:rFonts w:asciiTheme="majorHAnsi" w:hAnsiTheme="majorHAnsi"/>
                <w:noProof/>
                <w:sz w:val="22"/>
                <w:szCs w:val="22"/>
              </w:rPr>
            </w:pPr>
            <w:r w:rsidRPr="003746C1">
              <w:rPr>
                <w:rFonts w:asciiTheme="majorHAnsi" w:hAnsiTheme="majorHAnsi"/>
                <w:noProof/>
                <w:sz w:val="22"/>
                <w:szCs w:val="22"/>
              </w:rPr>
              <w:tab/>
              <w:t>Procesni prikazi predstavljaju formu grafičkih objekata koji su povezani sa nadgledanim procesnim veličinama sa njihovom dinamičkom prezentacijom. Na procesnim prikazima se prikazuju samo najvažnije procesne informacije, dok se ostale informacije prikazuju u formi listi događaja, listi alarma i prikazu trendova.</w:t>
            </w:r>
          </w:p>
          <w:p w:rsidR="00E85D30" w:rsidRPr="003746C1" w:rsidRDefault="00E85D30" w:rsidP="003746C1">
            <w:pPr>
              <w:tabs>
                <w:tab w:val="num" w:pos="1134"/>
              </w:tabs>
              <w:ind w:firstLine="737"/>
              <w:jc w:val="both"/>
              <w:rPr>
                <w:rFonts w:asciiTheme="majorHAnsi" w:hAnsiTheme="majorHAnsi"/>
                <w:noProof/>
                <w:sz w:val="22"/>
                <w:szCs w:val="22"/>
              </w:rPr>
            </w:pPr>
            <w:r w:rsidRPr="003746C1">
              <w:rPr>
                <w:rFonts w:asciiTheme="majorHAnsi" w:hAnsiTheme="majorHAnsi"/>
                <w:noProof/>
                <w:sz w:val="22"/>
                <w:szCs w:val="22"/>
              </w:rPr>
              <w:lastRenderedPageBreak/>
              <w:t>Lista događaja obezbjeđuje korisniku informacije o događajima koju su se desili u sistemu i na procesnom nivou. Na osnovu njih operator može da napravi pravi izbor potrebnih akcija, kao i da izvrši verifikaciju da li su preduzete mjere uspješno realizovane.</w:t>
            </w:r>
          </w:p>
          <w:p w:rsidR="00E85D30" w:rsidRPr="003746C1" w:rsidRDefault="00E85D30" w:rsidP="003746C1">
            <w:pPr>
              <w:ind w:firstLine="737"/>
              <w:jc w:val="both"/>
              <w:rPr>
                <w:rFonts w:asciiTheme="majorHAnsi" w:hAnsiTheme="majorHAnsi"/>
                <w:noProof/>
                <w:sz w:val="22"/>
                <w:szCs w:val="22"/>
              </w:rPr>
            </w:pPr>
            <w:r w:rsidRPr="003746C1">
              <w:rPr>
                <w:rFonts w:asciiTheme="majorHAnsi" w:hAnsiTheme="majorHAnsi"/>
                <w:noProof/>
                <w:sz w:val="22"/>
                <w:szCs w:val="22"/>
              </w:rPr>
              <w:t>Svaki pogonski događaj koji prouzrokuje alarm, potvrđuje se od strane operatora u nadređenom centru upravljanja ili na staničnom računaru, pri čemu je moguće da se vrši aut</w:t>
            </w:r>
            <w:r w:rsidR="00A95E33">
              <w:rPr>
                <w:rFonts w:asciiTheme="majorHAnsi" w:hAnsiTheme="majorHAnsi"/>
                <w:noProof/>
                <w:sz w:val="22"/>
                <w:szCs w:val="22"/>
              </w:rPr>
              <w:t>omatska potvrda. Alarmi se bilj</w:t>
            </w:r>
            <w:r w:rsidRPr="003746C1">
              <w:rPr>
                <w:rFonts w:asciiTheme="majorHAnsi" w:hAnsiTheme="majorHAnsi"/>
                <w:noProof/>
                <w:sz w:val="22"/>
                <w:szCs w:val="22"/>
              </w:rPr>
              <w:t>eže u okviru baze podataka, pri čemu poslednji zapis ostaje prikazan na ekranu.</w:t>
            </w:r>
          </w:p>
          <w:p w:rsidR="00E85D30" w:rsidRPr="003746C1" w:rsidRDefault="00E85D30" w:rsidP="003746C1">
            <w:pPr>
              <w:ind w:firstLine="737"/>
              <w:jc w:val="both"/>
              <w:rPr>
                <w:rFonts w:asciiTheme="majorHAnsi" w:hAnsiTheme="majorHAnsi"/>
                <w:noProof/>
                <w:sz w:val="22"/>
                <w:szCs w:val="22"/>
              </w:rPr>
            </w:pPr>
            <w:r w:rsidRPr="003746C1">
              <w:rPr>
                <w:rFonts w:asciiTheme="majorHAnsi" w:hAnsiTheme="majorHAnsi"/>
                <w:noProof/>
                <w:sz w:val="22"/>
                <w:szCs w:val="22"/>
              </w:rPr>
              <w:t>Lista događaja omogućuje korisniku informacije o događajima koju su se desili u sistemu i na procesnom nivou. Na osnovu njih operator može da napravi pravi izbor potrebnih akcija, kao i da izvrši verifikaciju da li su preduzete mjere uspješno realizovane.</w:t>
            </w:r>
          </w:p>
          <w:p w:rsidR="00E85D30" w:rsidRPr="003746C1" w:rsidRDefault="00E85D30" w:rsidP="003746C1">
            <w:pPr>
              <w:ind w:firstLine="737"/>
              <w:jc w:val="both"/>
              <w:rPr>
                <w:rFonts w:asciiTheme="majorHAnsi" w:hAnsiTheme="majorHAnsi"/>
                <w:noProof/>
                <w:sz w:val="22"/>
                <w:szCs w:val="22"/>
              </w:rPr>
            </w:pPr>
            <w:r w:rsidRPr="003746C1">
              <w:rPr>
                <w:rFonts w:asciiTheme="majorHAnsi" w:hAnsiTheme="majorHAnsi"/>
                <w:noProof/>
                <w:sz w:val="22"/>
                <w:szCs w:val="22"/>
              </w:rPr>
              <w:t>Prikazi listi događaja i alarma obezbjeđuju prikazivanje jednog događaja u jednom redu u obliku struktuiranih tabela. Liste događaja i alarma obezbjeđuju dodatne informacije o prethodnim događajima, kao i o trenutnom statusu.</w:t>
            </w:r>
          </w:p>
          <w:p w:rsidR="00E85D30" w:rsidRPr="003746C1" w:rsidRDefault="00E85D30" w:rsidP="003746C1">
            <w:pPr>
              <w:ind w:firstLine="737"/>
              <w:jc w:val="both"/>
              <w:rPr>
                <w:rFonts w:asciiTheme="majorHAnsi" w:hAnsiTheme="majorHAnsi"/>
                <w:noProof/>
                <w:sz w:val="22"/>
                <w:szCs w:val="22"/>
              </w:rPr>
            </w:pPr>
            <w:r w:rsidRPr="003746C1">
              <w:rPr>
                <w:rFonts w:asciiTheme="majorHAnsi" w:hAnsiTheme="majorHAnsi"/>
                <w:noProof/>
                <w:sz w:val="22"/>
                <w:szCs w:val="22"/>
              </w:rPr>
              <w:t>Prikaz liste sadrži sledeće informacije:</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Potvrdni uslov.</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Datum.</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Vrijeme.</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Procesni ključ (polja) – (naponski nivo, tip polja, broj ćelije, oznaka aparata).</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Signal.</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Stanje signala.</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Uzrok.</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Nivo komandovanja.</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Izvor (jedinica).</w:t>
            </w:r>
          </w:p>
          <w:p w:rsidR="00E85D30" w:rsidRPr="003746C1" w:rsidRDefault="00E85D30" w:rsidP="003746C1">
            <w:pPr>
              <w:ind w:right="51" w:firstLine="709"/>
              <w:rPr>
                <w:rFonts w:asciiTheme="majorHAnsi" w:hAnsiTheme="majorHAnsi"/>
                <w:noProof/>
                <w:sz w:val="22"/>
                <w:szCs w:val="22"/>
              </w:rPr>
            </w:pPr>
            <w:r w:rsidRPr="003746C1">
              <w:rPr>
                <w:rFonts w:asciiTheme="majorHAnsi" w:hAnsiTheme="majorHAnsi"/>
                <w:noProof/>
                <w:sz w:val="22"/>
                <w:szCs w:val="22"/>
              </w:rPr>
              <w:t>Prikaz liste alarma sadrži sledeće informacije:</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Potvrdni uslov.</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Datum.</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Vrijeme.</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Procesni ključ (polja) – (naponski nivo, tip polja, broj ćelije, oznaka aparata).</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Signal.</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Stanje signala.</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Uzrok.</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Izvor (jedinica).</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lastRenderedPageBreak/>
              <w:t>Trajanje alarma.</w:t>
            </w:r>
          </w:p>
          <w:p w:rsidR="00E85D30" w:rsidRPr="003746C1" w:rsidRDefault="00E85D30" w:rsidP="003746C1">
            <w:pPr>
              <w:ind w:firstLine="709"/>
              <w:jc w:val="both"/>
              <w:rPr>
                <w:rFonts w:asciiTheme="majorHAnsi" w:hAnsiTheme="majorHAnsi"/>
                <w:noProof/>
                <w:sz w:val="22"/>
                <w:szCs w:val="22"/>
              </w:rPr>
            </w:pPr>
            <w:r w:rsidRPr="003746C1">
              <w:rPr>
                <w:rFonts w:asciiTheme="majorHAnsi" w:hAnsiTheme="majorHAnsi"/>
                <w:noProof/>
                <w:sz w:val="22"/>
                <w:szCs w:val="22"/>
              </w:rPr>
              <w:t>Prikupljeni događaji se arhiviraju u relacionu bazu podataka istorijskih podataka.</w:t>
            </w:r>
          </w:p>
          <w:p w:rsidR="00E85D30" w:rsidRPr="003746C1" w:rsidRDefault="00E85D30" w:rsidP="003746C1">
            <w:pPr>
              <w:ind w:firstLine="709"/>
              <w:jc w:val="both"/>
              <w:rPr>
                <w:rFonts w:asciiTheme="majorHAnsi" w:hAnsiTheme="majorHAnsi"/>
                <w:noProof/>
                <w:sz w:val="22"/>
                <w:szCs w:val="22"/>
              </w:rPr>
            </w:pPr>
            <w:r w:rsidRPr="003746C1">
              <w:rPr>
                <w:rFonts w:asciiTheme="majorHAnsi" w:hAnsiTheme="majorHAnsi"/>
                <w:noProof/>
                <w:sz w:val="22"/>
                <w:szCs w:val="22"/>
              </w:rPr>
              <w:t>U okviru liste događaja poruke se prikazuju u okviru stranica, koje mogu biti konfigurabilne u pogledu svoje dužine, gde je poželjno da dužina stranice ima 100 poruka.</w:t>
            </w:r>
          </w:p>
          <w:p w:rsidR="00E85D30" w:rsidRPr="003746C1" w:rsidRDefault="00E85D30" w:rsidP="003746C1">
            <w:pPr>
              <w:ind w:firstLine="709"/>
              <w:jc w:val="both"/>
              <w:rPr>
                <w:rFonts w:asciiTheme="majorHAnsi" w:hAnsiTheme="majorHAnsi"/>
                <w:noProof/>
                <w:sz w:val="22"/>
                <w:szCs w:val="22"/>
              </w:rPr>
            </w:pPr>
            <w:r w:rsidRPr="003746C1">
              <w:rPr>
                <w:rFonts w:asciiTheme="majorHAnsi" w:hAnsiTheme="majorHAnsi"/>
                <w:noProof/>
                <w:sz w:val="22"/>
                <w:szCs w:val="22"/>
              </w:rPr>
              <w:t>Lista događaja ima dva moda prikazivanja, u kojima su poruke sortirane u odnosu:</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na vrijeme kada su događaji registrovani od strane sistema („LOG“), i</w:t>
            </w:r>
          </w:p>
          <w:p w:rsidR="00E85D30" w:rsidRPr="003746C1" w:rsidRDefault="00E85D30" w:rsidP="003746C1">
            <w:pPr>
              <w:numPr>
                <w:ilvl w:val="0"/>
                <w:numId w:val="24"/>
              </w:numPr>
              <w:tabs>
                <w:tab w:val="left" w:pos="1134"/>
                <w:tab w:val="num" w:pos="1418"/>
              </w:tabs>
              <w:suppressAutoHyphens/>
              <w:jc w:val="both"/>
              <w:rPr>
                <w:rFonts w:asciiTheme="majorHAnsi" w:hAnsiTheme="majorHAnsi"/>
                <w:noProof/>
                <w:sz w:val="22"/>
                <w:szCs w:val="22"/>
              </w:rPr>
            </w:pPr>
            <w:r w:rsidRPr="003746C1">
              <w:rPr>
                <w:rFonts w:asciiTheme="majorHAnsi" w:hAnsiTheme="majorHAnsi"/>
                <w:noProof/>
                <w:sz w:val="22"/>
                <w:szCs w:val="22"/>
              </w:rPr>
              <w:t>vrijeme kada su se događaji stvarno desili („EVENT“).</w:t>
            </w:r>
          </w:p>
          <w:p w:rsidR="00E85D30" w:rsidRPr="003746C1" w:rsidRDefault="00E85D30" w:rsidP="003746C1">
            <w:pPr>
              <w:ind w:firstLine="709"/>
              <w:jc w:val="both"/>
              <w:rPr>
                <w:rFonts w:asciiTheme="majorHAnsi" w:hAnsiTheme="majorHAnsi"/>
                <w:noProof/>
                <w:sz w:val="22"/>
                <w:szCs w:val="22"/>
              </w:rPr>
            </w:pPr>
            <w:r w:rsidRPr="003746C1">
              <w:rPr>
                <w:rFonts w:asciiTheme="majorHAnsi" w:hAnsiTheme="majorHAnsi"/>
                <w:noProof/>
                <w:sz w:val="22"/>
                <w:szCs w:val="22"/>
              </w:rPr>
              <w:t>Alarm je poseban tip događaja koji opisuje posebno kritične događaje.</w:t>
            </w:r>
          </w:p>
          <w:p w:rsidR="00E85D30" w:rsidRPr="003746C1" w:rsidRDefault="00E85D30" w:rsidP="003746C1">
            <w:pPr>
              <w:ind w:firstLine="709"/>
              <w:jc w:val="both"/>
              <w:rPr>
                <w:rFonts w:asciiTheme="majorHAnsi" w:hAnsiTheme="majorHAnsi"/>
                <w:noProof/>
                <w:sz w:val="22"/>
                <w:szCs w:val="22"/>
              </w:rPr>
            </w:pPr>
            <w:r w:rsidRPr="003746C1">
              <w:rPr>
                <w:rFonts w:asciiTheme="majorHAnsi" w:hAnsiTheme="majorHAnsi"/>
                <w:noProof/>
                <w:sz w:val="22"/>
                <w:szCs w:val="22"/>
              </w:rPr>
              <w:t>Lista alarma sadrži informacije o kvarovima u samom sist</w:t>
            </w:r>
            <w:r w:rsidR="00A95E33">
              <w:rPr>
                <w:rFonts w:asciiTheme="majorHAnsi" w:hAnsiTheme="majorHAnsi"/>
                <w:noProof/>
                <w:sz w:val="22"/>
                <w:szCs w:val="22"/>
              </w:rPr>
              <w:t>emu i transformatorskoj stanici</w:t>
            </w:r>
            <w:r w:rsidRPr="003746C1">
              <w:rPr>
                <w:rFonts w:asciiTheme="majorHAnsi" w:hAnsiTheme="majorHAnsi"/>
                <w:noProof/>
                <w:sz w:val="22"/>
                <w:szCs w:val="22"/>
              </w:rPr>
              <w:t xml:space="preserve"> i upozorava na moguće kvarove zbog nenormalnog rada.</w:t>
            </w:r>
          </w:p>
          <w:p w:rsidR="00E85D30" w:rsidRPr="003746C1" w:rsidRDefault="00E85D30" w:rsidP="003746C1">
            <w:pPr>
              <w:ind w:firstLine="709"/>
              <w:jc w:val="both"/>
              <w:rPr>
                <w:rFonts w:asciiTheme="majorHAnsi" w:hAnsiTheme="majorHAnsi"/>
                <w:noProof/>
                <w:sz w:val="22"/>
                <w:szCs w:val="22"/>
              </w:rPr>
            </w:pPr>
            <w:r w:rsidRPr="003746C1">
              <w:rPr>
                <w:rFonts w:asciiTheme="majorHAnsi" w:hAnsiTheme="majorHAnsi"/>
                <w:noProof/>
                <w:sz w:val="22"/>
                <w:szCs w:val="22"/>
              </w:rPr>
              <w:t>Alarmi se generišu u listi alarma, kada se dese sledeće situacije:</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Pojava alarmnih stanja kod binarnih ulaza (jednostrukih indikacija).</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Pojava alarmnih stanja kod dvostrukih indikacija.</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Narušavanja definisanih alarmnih ograničenja kod analognih mjerenja.</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Prijave kvara od strane uređaja pogođenih kvarom.</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Pojave sistemske greške.</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Prekida u komunikaciji.</w:t>
            </w:r>
          </w:p>
          <w:p w:rsidR="00E85D30" w:rsidRPr="003746C1" w:rsidRDefault="00E85D30" w:rsidP="003746C1">
            <w:pPr>
              <w:ind w:firstLine="709"/>
              <w:jc w:val="both"/>
              <w:rPr>
                <w:rFonts w:asciiTheme="majorHAnsi" w:hAnsiTheme="majorHAnsi"/>
                <w:noProof/>
                <w:sz w:val="22"/>
                <w:szCs w:val="22"/>
              </w:rPr>
            </w:pPr>
            <w:r w:rsidRPr="003746C1">
              <w:rPr>
                <w:rFonts w:asciiTheme="majorHAnsi" w:hAnsiTheme="majorHAnsi"/>
                <w:noProof/>
                <w:sz w:val="22"/>
                <w:szCs w:val="22"/>
              </w:rPr>
              <w:t xml:space="preserve">Alarm se zadržava u listi alarma sve dokle se procesni objekat ne vrati u normalno stanje i dok se alarm ne potvrdi.  </w:t>
            </w:r>
          </w:p>
          <w:p w:rsidR="00E85D30" w:rsidRPr="003746C1" w:rsidRDefault="00E85D30" w:rsidP="003746C1">
            <w:pPr>
              <w:ind w:firstLine="709"/>
              <w:jc w:val="both"/>
              <w:rPr>
                <w:rFonts w:asciiTheme="majorHAnsi" w:hAnsiTheme="majorHAnsi"/>
                <w:noProof/>
                <w:sz w:val="22"/>
                <w:szCs w:val="22"/>
              </w:rPr>
            </w:pPr>
            <w:r w:rsidRPr="003746C1">
              <w:rPr>
                <w:rFonts w:asciiTheme="majorHAnsi" w:hAnsiTheme="majorHAnsi"/>
                <w:noProof/>
                <w:sz w:val="22"/>
                <w:szCs w:val="22"/>
              </w:rPr>
              <w:t xml:space="preserve">Sve prikazane poruke se potvrđuju od strane operatera. Kada se poruka otkloni i potvrdi, alarmna linija se sama briše. U listi alarma potvrdni uslov daje informaciju koji je status poruke u pogledu potvrde. </w:t>
            </w:r>
          </w:p>
          <w:p w:rsidR="00E85D30" w:rsidRPr="003746C1" w:rsidRDefault="00E85D30" w:rsidP="003746C1">
            <w:pPr>
              <w:ind w:firstLine="709"/>
              <w:jc w:val="both"/>
              <w:rPr>
                <w:rFonts w:asciiTheme="majorHAnsi" w:hAnsiTheme="majorHAnsi"/>
                <w:noProof/>
                <w:sz w:val="22"/>
                <w:szCs w:val="22"/>
              </w:rPr>
            </w:pPr>
            <w:r w:rsidRPr="003746C1">
              <w:rPr>
                <w:rFonts w:asciiTheme="majorHAnsi" w:hAnsiTheme="majorHAnsi"/>
                <w:noProof/>
                <w:sz w:val="22"/>
                <w:szCs w:val="22"/>
              </w:rPr>
              <w:t>Poruke se u alarmnoj listi prikazuju različitim bojama:</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Alarm nastao (bez potvrde) – crvene boje; znak „+“ u potvrdnom uslovu.</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Alarm nestao (bez potvrde) – zelene boje; znak „-“ u potvrdnom uslovu.</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 xml:space="preserve">Alarm nastao (sa potvrdom) – plave boje; oznaka „P+“ u </w:t>
            </w:r>
            <w:r w:rsidRPr="003746C1">
              <w:rPr>
                <w:rFonts w:asciiTheme="majorHAnsi" w:hAnsiTheme="majorHAnsi"/>
                <w:noProof/>
                <w:sz w:val="22"/>
                <w:szCs w:val="22"/>
              </w:rPr>
              <w:lastRenderedPageBreak/>
              <w:t>potvrdnom uslovu.</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Alarm nestao (sa potvrdom) – zelene boje; oznaka „P-“ u potvrdnom uslovu.</w:t>
            </w:r>
          </w:p>
          <w:p w:rsidR="00E85D30" w:rsidRPr="003746C1" w:rsidRDefault="00E85D30" w:rsidP="003746C1">
            <w:pPr>
              <w:ind w:firstLine="709"/>
              <w:jc w:val="both"/>
              <w:rPr>
                <w:rFonts w:asciiTheme="majorHAnsi" w:hAnsiTheme="majorHAnsi"/>
                <w:noProof/>
                <w:sz w:val="22"/>
                <w:szCs w:val="22"/>
              </w:rPr>
            </w:pPr>
            <w:r w:rsidRPr="003746C1">
              <w:rPr>
                <w:rFonts w:asciiTheme="majorHAnsi" w:hAnsiTheme="majorHAnsi"/>
                <w:noProof/>
                <w:sz w:val="22"/>
                <w:szCs w:val="22"/>
              </w:rPr>
              <w:t>Za svaku poruku postoji mogućnost</w:t>
            </w:r>
            <w:r w:rsidR="00A95E33">
              <w:rPr>
                <w:rFonts w:asciiTheme="majorHAnsi" w:hAnsiTheme="majorHAnsi"/>
                <w:noProof/>
                <w:sz w:val="22"/>
                <w:szCs w:val="22"/>
              </w:rPr>
              <w:t xml:space="preserve"> izbora boje statusa i pozadine</w:t>
            </w:r>
            <w:r w:rsidRPr="003746C1">
              <w:rPr>
                <w:rFonts w:asciiTheme="majorHAnsi" w:hAnsiTheme="majorHAnsi"/>
                <w:noProof/>
                <w:sz w:val="22"/>
                <w:szCs w:val="22"/>
              </w:rPr>
              <w:t xml:space="preserve"> kao i mogućnost povezivanja sa zvučnom signalizacijom.</w:t>
            </w:r>
          </w:p>
          <w:p w:rsidR="00E85D30" w:rsidRPr="003746C1" w:rsidRDefault="00E85D30" w:rsidP="003746C1">
            <w:pPr>
              <w:ind w:firstLine="709"/>
              <w:jc w:val="both"/>
              <w:rPr>
                <w:rFonts w:asciiTheme="majorHAnsi" w:hAnsiTheme="majorHAnsi"/>
                <w:noProof/>
                <w:sz w:val="22"/>
                <w:szCs w:val="22"/>
              </w:rPr>
            </w:pPr>
            <w:r w:rsidRPr="003746C1">
              <w:rPr>
                <w:rFonts w:asciiTheme="majorHAnsi" w:hAnsiTheme="majorHAnsi"/>
                <w:noProof/>
                <w:sz w:val="22"/>
                <w:szCs w:val="22"/>
              </w:rPr>
              <w:t>Pri radu sa listama alarma i događaja postoje funkcije sortiranja, pretraživanja, filtriranja i komentarisanja poruka.</w:t>
            </w:r>
          </w:p>
          <w:p w:rsidR="00E85D30" w:rsidRPr="003746C1" w:rsidRDefault="00E85D30" w:rsidP="003746C1">
            <w:pPr>
              <w:ind w:firstLine="709"/>
              <w:jc w:val="both"/>
              <w:rPr>
                <w:rFonts w:asciiTheme="majorHAnsi" w:hAnsiTheme="majorHAnsi"/>
                <w:noProof/>
                <w:sz w:val="22"/>
                <w:szCs w:val="22"/>
              </w:rPr>
            </w:pPr>
            <w:r w:rsidRPr="003746C1">
              <w:rPr>
                <w:rFonts w:asciiTheme="majorHAnsi" w:hAnsiTheme="majorHAnsi"/>
                <w:noProof/>
                <w:sz w:val="22"/>
                <w:szCs w:val="22"/>
              </w:rPr>
              <w:t>Funkcija filtriranja omogućuje filtriranje lista po selektivnim i neselektivnim uslovima, pri čemu kriterijumi za filtriranje mogu biti: vrijeme, objektni identifikatori (naponski nivo, polje, element, itd.), vrste događaja, itd.</w:t>
            </w:r>
          </w:p>
          <w:p w:rsidR="00E85D30" w:rsidRPr="003746C1" w:rsidRDefault="00E85D30" w:rsidP="003746C1">
            <w:pPr>
              <w:ind w:firstLine="709"/>
              <w:jc w:val="both"/>
              <w:rPr>
                <w:rFonts w:asciiTheme="majorHAnsi" w:hAnsiTheme="majorHAnsi"/>
                <w:noProof/>
                <w:sz w:val="22"/>
                <w:szCs w:val="22"/>
              </w:rPr>
            </w:pPr>
            <w:r w:rsidRPr="003746C1">
              <w:rPr>
                <w:rFonts w:asciiTheme="majorHAnsi" w:hAnsiTheme="majorHAnsi"/>
                <w:noProof/>
                <w:sz w:val="22"/>
                <w:szCs w:val="22"/>
              </w:rPr>
              <w:t>Prikaz trendova se koristi za trendovsku analizu analognih mjerenja i sami prikazi se prikazuju u dva moda:</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u grafičkom prikazu u obliku krivih, i</w:t>
            </w:r>
          </w:p>
          <w:p w:rsidR="00E85D30" w:rsidRPr="003746C1" w:rsidRDefault="00E85D30" w:rsidP="003746C1">
            <w:pPr>
              <w:numPr>
                <w:ilvl w:val="0"/>
                <w:numId w:val="24"/>
              </w:numPr>
              <w:tabs>
                <w:tab w:val="left" w:pos="1134"/>
                <w:tab w:val="num" w:pos="1418"/>
              </w:tabs>
              <w:suppressAutoHyphens/>
              <w:ind w:left="1208" w:hanging="357"/>
              <w:jc w:val="both"/>
              <w:rPr>
                <w:rFonts w:asciiTheme="majorHAnsi" w:hAnsiTheme="majorHAnsi"/>
                <w:noProof/>
                <w:sz w:val="22"/>
                <w:szCs w:val="22"/>
              </w:rPr>
            </w:pPr>
            <w:r w:rsidRPr="003746C1">
              <w:rPr>
                <w:rFonts w:asciiTheme="majorHAnsi" w:hAnsiTheme="majorHAnsi"/>
                <w:noProof/>
                <w:sz w:val="22"/>
                <w:szCs w:val="22"/>
              </w:rPr>
              <w:t>u tabelarnom prikazu.</w:t>
            </w:r>
          </w:p>
        </w:tc>
        <w:tc>
          <w:tcPr>
            <w:tcW w:w="1080" w:type="dxa"/>
            <w:vMerge/>
          </w:tcPr>
          <w:p w:rsidR="00E85D30" w:rsidRPr="003746C1" w:rsidRDefault="00E85D30" w:rsidP="003746C1">
            <w:pPr>
              <w:tabs>
                <w:tab w:val="left" w:pos="1253"/>
              </w:tabs>
              <w:rPr>
                <w:rFonts w:asciiTheme="majorHAnsi" w:hAnsiTheme="majorHAnsi"/>
                <w:sz w:val="22"/>
                <w:szCs w:val="22"/>
              </w:rPr>
            </w:pPr>
          </w:p>
        </w:tc>
        <w:tc>
          <w:tcPr>
            <w:tcW w:w="1080" w:type="dxa"/>
            <w:vMerge/>
            <w:vAlign w:val="center"/>
          </w:tcPr>
          <w:p w:rsidR="00E85D30" w:rsidRPr="003746C1" w:rsidRDefault="00E85D30" w:rsidP="003746C1">
            <w:pPr>
              <w:tabs>
                <w:tab w:val="left" w:pos="1253"/>
              </w:tabs>
              <w:jc w:val="center"/>
              <w:rPr>
                <w:rFonts w:asciiTheme="majorHAnsi" w:hAnsiTheme="majorHAnsi"/>
                <w:sz w:val="22"/>
                <w:szCs w:val="22"/>
              </w:rPr>
            </w:pPr>
          </w:p>
        </w:tc>
      </w:tr>
      <w:tr w:rsidR="00E85D30" w:rsidRPr="003746C1" w:rsidTr="00E85D30">
        <w:trPr>
          <w:trHeight w:val="251"/>
        </w:trPr>
        <w:tc>
          <w:tcPr>
            <w:tcW w:w="618" w:type="dxa"/>
            <w:vMerge w:val="restart"/>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lastRenderedPageBreak/>
              <w:t>3</w:t>
            </w:r>
          </w:p>
        </w:tc>
        <w:tc>
          <w:tcPr>
            <w:tcW w:w="2340" w:type="dxa"/>
            <w:vMerge w:val="restart"/>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Inženjerska radna stanica</w:t>
            </w: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Radna stanica:</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Napajanje 230VAC</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Procesor Intel Xeon 3.0GHz</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Memorija 8GB DDR4</w:t>
            </w:r>
          </w:p>
          <w:p w:rsidR="00E85D30" w:rsidRPr="003746C1" w:rsidRDefault="00E85D30" w:rsidP="003746C1">
            <w:pPr>
              <w:numPr>
                <w:ilvl w:val="0"/>
                <w:numId w:val="21"/>
              </w:numPr>
              <w:contextualSpacing/>
              <w:rPr>
                <w:rFonts w:asciiTheme="majorHAnsi" w:eastAsia="Calibri" w:hAnsiTheme="majorHAnsi" w:cs="Calibri"/>
                <w:sz w:val="22"/>
                <w:szCs w:val="22"/>
              </w:rPr>
            </w:pPr>
            <w:r w:rsidRPr="003746C1">
              <w:rPr>
                <w:rFonts w:asciiTheme="majorHAnsi" w:eastAsia="Calibri" w:hAnsiTheme="majorHAnsi" w:cs="Calibri"/>
                <w:sz w:val="22"/>
                <w:szCs w:val="22"/>
                <w:lang w:val="sr-Latn-CS"/>
              </w:rPr>
              <w:t>LAN 2 x 100/1000 Base-T RJ45 ports</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Slotovi za proširenje 1 x PCIe + 2 x PCI Interfejs</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HDD 2 x 512GB SSD, RAID 0,1,10</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theme="minorHAnsi"/>
                <w:sz w:val="22"/>
                <w:szCs w:val="22"/>
                <w:lang w:val="sr-Latn-CS"/>
              </w:rPr>
              <w:t>Windows 10 IoT</w:t>
            </w:r>
          </w:p>
          <w:p w:rsidR="00E85D30" w:rsidRPr="003746C1" w:rsidRDefault="00E85D30" w:rsidP="003746C1">
            <w:pPr>
              <w:numPr>
                <w:ilvl w:val="0"/>
                <w:numId w:val="21"/>
              </w:numPr>
              <w:tabs>
                <w:tab w:val="left" w:pos="1253"/>
              </w:tabs>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Set tastatura, miš</w:t>
            </w:r>
          </w:p>
        </w:tc>
        <w:tc>
          <w:tcPr>
            <w:tcW w:w="1080"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w:t>
            </w:r>
          </w:p>
        </w:tc>
        <w:tc>
          <w:tcPr>
            <w:tcW w:w="1080"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250"/>
        </w:trPr>
        <w:tc>
          <w:tcPr>
            <w:tcW w:w="618" w:type="dxa"/>
            <w:vMerge/>
            <w:vAlign w:val="center"/>
          </w:tcPr>
          <w:p w:rsidR="00E85D30" w:rsidRPr="003746C1" w:rsidRDefault="00E85D30" w:rsidP="003746C1">
            <w:pPr>
              <w:tabs>
                <w:tab w:val="left" w:pos="1253"/>
              </w:tabs>
              <w:rPr>
                <w:rFonts w:asciiTheme="majorHAnsi" w:hAnsiTheme="majorHAnsi"/>
                <w:sz w:val="22"/>
                <w:szCs w:val="22"/>
              </w:rPr>
            </w:pPr>
          </w:p>
        </w:tc>
        <w:tc>
          <w:tcPr>
            <w:tcW w:w="2340" w:type="dxa"/>
            <w:vMerge/>
            <w:vAlign w:val="center"/>
          </w:tcPr>
          <w:p w:rsidR="00E85D30" w:rsidRPr="003746C1" w:rsidRDefault="00E85D30" w:rsidP="003746C1">
            <w:pPr>
              <w:tabs>
                <w:tab w:val="left" w:pos="1253"/>
              </w:tabs>
              <w:rPr>
                <w:rFonts w:asciiTheme="majorHAnsi" w:hAnsiTheme="majorHAnsi"/>
                <w:sz w:val="22"/>
                <w:szCs w:val="22"/>
              </w:rPr>
            </w:pP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Monitor:</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Fujitsu P-line P27-8 TS pro 27“ ili ekvivalent (po 1  za  svaku inženjersku radnu stanicu)</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Aspect ratio 16:9</w:t>
            </w:r>
          </w:p>
          <w:p w:rsidR="00E85D30" w:rsidRPr="003746C1" w:rsidRDefault="00E85D30" w:rsidP="003746C1">
            <w:pPr>
              <w:numPr>
                <w:ilvl w:val="0"/>
                <w:numId w:val="21"/>
              </w:numPr>
              <w:contextualSpacing/>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Response Time maksimalno 5 [ms]</w:t>
            </w:r>
          </w:p>
          <w:p w:rsidR="00E85D30" w:rsidRPr="003746C1" w:rsidRDefault="00E85D30" w:rsidP="003746C1">
            <w:pPr>
              <w:numPr>
                <w:ilvl w:val="0"/>
                <w:numId w:val="15"/>
              </w:numPr>
              <w:tabs>
                <w:tab w:val="left" w:pos="1253"/>
              </w:tabs>
              <w:rPr>
                <w:rFonts w:asciiTheme="majorHAnsi" w:eastAsia="Calibri" w:hAnsiTheme="majorHAnsi" w:cs="Calibri"/>
                <w:sz w:val="22"/>
                <w:szCs w:val="22"/>
                <w:lang w:val="sr-Latn-CS"/>
              </w:rPr>
            </w:pPr>
            <w:r w:rsidRPr="003746C1">
              <w:rPr>
                <w:rFonts w:asciiTheme="majorHAnsi" w:eastAsia="Calibri" w:hAnsiTheme="majorHAnsi" w:cs="Calibri"/>
                <w:sz w:val="22"/>
                <w:szCs w:val="22"/>
                <w:lang w:val="sr-Latn-CS"/>
              </w:rPr>
              <w:t>Povezivanje:  minimalno 1 x DisplayPort (sa HDCP); 1 x HDMI (sa HDCP)</w:t>
            </w:r>
          </w:p>
        </w:tc>
        <w:tc>
          <w:tcPr>
            <w:tcW w:w="1080" w:type="dxa"/>
            <w:vMerge/>
          </w:tcPr>
          <w:p w:rsidR="00E85D30" w:rsidRPr="003746C1" w:rsidRDefault="00E85D30" w:rsidP="003746C1">
            <w:pPr>
              <w:tabs>
                <w:tab w:val="left" w:pos="1253"/>
              </w:tabs>
              <w:rPr>
                <w:rFonts w:asciiTheme="majorHAnsi" w:hAnsiTheme="majorHAnsi"/>
                <w:sz w:val="22"/>
                <w:szCs w:val="22"/>
              </w:rPr>
            </w:pPr>
          </w:p>
        </w:tc>
        <w:tc>
          <w:tcPr>
            <w:tcW w:w="1080" w:type="dxa"/>
            <w:vMerge/>
            <w:vAlign w:val="center"/>
          </w:tcPr>
          <w:p w:rsidR="00E85D30" w:rsidRPr="003746C1" w:rsidRDefault="00E85D30" w:rsidP="003746C1">
            <w:pPr>
              <w:tabs>
                <w:tab w:val="left" w:pos="1253"/>
              </w:tabs>
              <w:jc w:val="center"/>
              <w:rPr>
                <w:rFonts w:asciiTheme="majorHAnsi" w:hAnsiTheme="majorHAnsi"/>
                <w:sz w:val="22"/>
                <w:szCs w:val="22"/>
              </w:rPr>
            </w:pPr>
          </w:p>
        </w:tc>
      </w:tr>
      <w:tr w:rsidR="00E85D30" w:rsidRPr="003746C1" w:rsidTr="00E85D30">
        <w:trPr>
          <w:trHeight w:val="250"/>
        </w:trPr>
        <w:tc>
          <w:tcPr>
            <w:tcW w:w="618" w:type="dxa"/>
            <w:vMerge/>
            <w:vAlign w:val="center"/>
          </w:tcPr>
          <w:p w:rsidR="00E85D30" w:rsidRPr="003746C1" w:rsidRDefault="00E85D30" w:rsidP="003746C1">
            <w:pPr>
              <w:tabs>
                <w:tab w:val="left" w:pos="1253"/>
              </w:tabs>
              <w:rPr>
                <w:rFonts w:asciiTheme="majorHAnsi" w:hAnsiTheme="majorHAnsi"/>
                <w:sz w:val="22"/>
                <w:szCs w:val="22"/>
              </w:rPr>
            </w:pPr>
          </w:p>
        </w:tc>
        <w:tc>
          <w:tcPr>
            <w:tcW w:w="2340" w:type="dxa"/>
            <w:vMerge/>
            <w:vAlign w:val="center"/>
          </w:tcPr>
          <w:p w:rsidR="00E85D30" w:rsidRPr="003746C1" w:rsidRDefault="00E85D30" w:rsidP="003746C1">
            <w:pPr>
              <w:tabs>
                <w:tab w:val="left" w:pos="1253"/>
              </w:tabs>
              <w:rPr>
                <w:rFonts w:asciiTheme="majorHAnsi" w:hAnsiTheme="majorHAnsi"/>
                <w:sz w:val="22"/>
                <w:szCs w:val="22"/>
              </w:rPr>
            </w:pP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Software</w:t>
            </w:r>
          </w:p>
          <w:p w:rsidR="00E85D30" w:rsidRPr="003746C1" w:rsidRDefault="00E85D30" w:rsidP="003746C1">
            <w:pPr>
              <w:tabs>
                <w:tab w:val="left" w:pos="1253"/>
              </w:tabs>
              <w:rPr>
                <w:rFonts w:asciiTheme="majorHAnsi" w:hAnsiTheme="majorHAnsi"/>
                <w:sz w:val="22"/>
                <w:szCs w:val="22"/>
                <w:lang w:val="sr-Latn-CS"/>
              </w:rPr>
            </w:pPr>
            <w:r w:rsidRPr="003746C1">
              <w:rPr>
                <w:rFonts w:asciiTheme="majorHAnsi" w:hAnsiTheme="majorHAnsi"/>
                <w:sz w:val="22"/>
                <w:szCs w:val="22"/>
                <w:lang w:val="sr-Latn-CS"/>
              </w:rPr>
              <w:t xml:space="preserve">Inženjerska radna stanica treba da posjeduje odgovarajući softverski paket za parametrizaciju i podešavanje i online dijagnostiku svih daljinskih stanica sa centralnog mesta. Putem alata za inženjering i import/export podataka se vrši konfigurisanje </w:t>
            </w:r>
            <w:r w:rsidRPr="003746C1">
              <w:rPr>
                <w:rFonts w:asciiTheme="majorHAnsi" w:hAnsiTheme="majorHAnsi"/>
                <w:sz w:val="22"/>
                <w:szCs w:val="22"/>
              </w:rPr>
              <w:t>centralne</w:t>
            </w:r>
            <w:r w:rsidRPr="003746C1">
              <w:rPr>
                <w:rFonts w:asciiTheme="majorHAnsi" w:hAnsiTheme="majorHAnsi"/>
                <w:sz w:val="22"/>
                <w:szCs w:val="22"/>
                <w:lang w:val="sr-Latn-CS"/>
              </w:rPr>
              <w:t xml:space="preserve"> </w:t>
            </w:r>
            <w:r w:rsidRPr="003746C1">
              <w:rPr>
                <w:rFonts w:asciiTheme="majorHAnsi" w:hAnsiTheme="majorHAnsi"/>
                <w:sz w:val="22"/>
                <w:szCs w:val="22"/>
              </w:rPr>
              <w:t>daljinske</w:t>
            </w:r>
            <w:r w:rsidRPr="003746C1">
              <w:rPr>
                <w:rFonts w:asciiTheme="majorHAnsi" w:hAnsiTheme="majorHAnsi"/>
                <w:sz w:val="22"/>
                <w:szCs w:val="22"/>
                <w:lang w:val="sr-Latn-CS"/>
              </w:rPr>
              <w:t xml:space="preserve"> </w:t>
            </w:r>
            <w:r w:rsidRPr="003746C1">
              <w:rPr>
                <w:rFonts w:asciiTheme="majorHAnsi" w:hAnsiTheme="majorHAnsi"/>
                <w:sz w:val="22"/>
                <w:szCs w:val="22"/>
              </w:rPr>
              <w:t>stanice</w:t>
            </w:r>
            <w:r w:rsidRPr="003746C1">
              <w:rPr>
                <w:rFonts w:asciiTheme="majorHAnsi" w:hAnsiTheme="majorHAnsi"/>
                <w:sz w:val="22"/>
                <w:szCs w:val="22"/>
                <w:lang w:val="sr-Latn-CS"/>
              </w:rPr>
              <w:t xml:space="preserve"> </w:t>
            </w:r>
            <w:r w:rsidRPr="003746C1">
              <w:rPr>
                <w:rFonts w:asciiTheme="majorHAnsi" w:hAnsiTheme="majorHAnsi"/>
                <w:sz w:val="22"/>
                <w:szCs w:val="22"/>
              </w:rPr>
              <w:t>kao</w:t>
            </w:r>
            <w:r w:rsidRPr="003746C1">
              <w:rPr>
                <w:rFonts w:asciiTheme="majorHAnsi" w:hAnsiTheme="majorHAnsi"/>
                <w:sz w:val="22"/>
                <w:szCs w:val="22"/>
                <w:lang w:val="sr-Latn-CS"/>
              </w:rPr>
              <w:t xml:space="preserve"> </w:t>
            </w:r>
            <w:r w:rsidRPr="003746C1">
              <w:rPr>
                <w:rFonts w:asciiTheme="majorHAnsi" w:hAnsiTheme="majorHAnsi"/>
                <w:sz w:val="22"/>
                <w:szCs w:val="22"/>
              </w:rPr>
              <w:t>i</w:t>
            </w:r>
            <w:r w:rsidRPr="003746C1">
              <w:rPr>
                <w:rFonts w:asciiTheme="majorHAnsi" w:hAnsiTheme="majorHAnsi"/>
                <w:sz w:val="22"/>
                <w:szCs w:val="22"/>
                <w:lang w:val="sr-Latn-CS"/>
              </w:rPr>
              <w:t xml:space="preserve"> </w:t>
            </w:r>
            <w:r w:rsidRPr="003746C1">
              <w:rPr>
                <w:rFonts w:asciiTheme="majorHAnsi" w:hAnsiTheme="majorHAnsi"/>
                <w:sz w:val="22"/>
                <w:szCs w:val="22"/>
              </w:rPr>
              <w:t>daljinskih</w:t>
            </w:r>
            <w:r w:rsidRPr="003746C1">
              <w:rPr>
                <w:rFonts w:asciiTheme="majorHAnsi" w:hAnsiTheme="majorHAnsi"/>
                <w:sz w:val="22"/>
                <w:szCs w:val="22"/>
                <w:lang w:val="sr-Latn-CS"/>
              </w:rPr>
              <w:t xml:space="preserve"> </w:t>
            </w:r>
            <w:r w:rsidRPr="003746C1">
              <w:rPr>
                <w:rFonts w:asciiTheme="majorHAnsi" w:hAnsiTheme="majorHAnsi"/>
                <w:sz w:val="22"/>
                <w:szCs w:val="22"/>
              </w:rPr>
              <w:t>stanica</w:t>
            </w:r>
            <w:r w:rsidRPr="003746C1">
              <w:rPr>
                <w:rFonts w:asciiTheme="majorHAnsi" w:hAnsiTheme="majorHAnsi"/>
                <w:sz w:val="22"/>
                <w:szCs w:val="22"/>
                <w:lang w:val="sr-Latn-CS"/>
              </w:rPr>
              <w:t xml:space="preserve"> </w:t>
            </w:r>
            <w:r w:rsidRPr="003746C1">
              <w:rPr>
                <w:rFonts w:asciiTheme="majorHAnsi" w:hAnsiTheme="majorHAnsi"/>
                <w:sz w:val="22"/>
                <w:szCs w:val="22"/>
              </w:rPr>
              <w:t>u</w:t>
            </w:r>
            <w:r w:rsidRPr="003746C1">
              <w:rPr>
                <w:rFonts w:asciiTheme="majorHAnsi" w:hAnsiTheme="majorHAnsi"/>
                <w:sz w:val="22"/>
                <w:szCs w:val="22"/>
                <w:lang w:val="sr-Latn-CS"/>
              </w:rPr>
              <w:t xml:space="preserve"> </w:t>
            </w:r>
            <w:r w:rsidRPr="003746C1">
              <w:rPr>
                <w:rFonts w:asciiTheme="majorHAnsi" w:hAnsiTheme="majorHAnsi"/>
                <w:sz w:val="22"/>
                <w:szCs w:val="22"/>
              </w:rPr>
              <w:t>postrojenjima</w:t>
            </w:r>
            <w:r w:rsidRPr="003746C1">
              <w:rPr>
                <w:rFonts w:asciiTheme="majorHAnsi" w:hAnsiTheme="majorHAnsi"/>
                <w:sz w:val="22"/>
                <w:szCs w:val="22"/>
                <w:lang w:val="sr-Latn-CS"/>
              </w:rPr>
              <w:t xml:space="preserve">, </w:t>
            </w:r>
            <w:r w:rsidRPr="003746C1">
              <w:rPr>
                <w:rFonts w:asciiTheme="majorHAnsi" w:hAnsiTheme="majorHAnsi"/>
                <w:sz w:val="22"/>
                <w:szCs w:val="22"/>
              </w:rPr>
              <w:t>priprema</w:t>
            </w:r>
            <w:r w:rsidRPr="003746C1">
              <w:rPr>
                <w:rFonts w:asciiTheme="majorHAnsi" w:hAnsiTheme="majorHAnsi"/>
                <w:sz w:val="22"/>
                <w:szCs w:val="22"/>
                <w:lang w:val="sr-Latn-CS"/>
              </w:rPr>
              <w:t xml:space="preserve"> </w:t>
            </w:r>
            <w:r w:rsidRPr="003746C1">
              <w:rPr>
                <w:rFonts w:asciiTheme="majorHAnsi" w:hAnsiTheme="majorHAnsi"/>
                <w:sz w:val="22"/>
                <w:szCs w:val="22"/>
              </w:rPr>
              <w:t>baze</w:t>
            </w:r>
            <w:r w:rsidRPr="003746C1">
              <w:rPr>
                <w:rFonts w:asciiTheme="majorHAnsi" w:hAnsiTheme="majorHAnsi"/>
                <w:sz w:val="22"/>
                <w:szCs w:val="22"/>
                <w:lang w:val="sr-Latn-CS"/>
              </w:rPr>
              <w:t xml:space="preserve"> </w:t>
            </w:r>
            <w:r w:rsidRPr="003746C1">
              <w:rPr>
                <w:rFonts w:asciiTheme="majorHAnsi" w:hAnsiTheme="majorHAnsi"/>
                <w:sz w:val="22"/>
                <w:szCs w:val="22"/>
              </w:rPr>
              <w:t>podataka</w:t>
            </w:r>
            <w:r w:rsidRPr="003746C1">
              <w:rPr>
                <w:rFonts w:asciiTheme="majorHAnsi" w:hAnsiTheme="majorHAnsi"/>
                <w:sz w:val="22"/>
                <w:szCs w:val="22"/>
                <w:lang w:val="sr-Latn-CS"/>
              </w:rPr>
              <w:t xml:space="preserve"> </w:t>
            </w:r>
            <w:r w:rsidRPr="003746C1">
              <w:rPr>
                <w:rFonts w:asciiTheme="majorHAnsi" w:hAnsiTheme="majorHAnsi"/>
                <w:sz w:val="22"/>
                <w:szCs w:val="22"/>
              </w:rPr>
              <w:t>koji</w:t>
            </w:r>
            <w:r w:rsidRPr="003746C1">
              <w:rPr>
                <w:rFonts w:asciiTheme="majorHAnsi" w:hAnsiTheme="majorHAnsi"/>
                <w:sz w:val="22"/>
                <w:szCs w:val="22"/>
                <w:lang w:val="sr-Latn-CS"/>
              </w:rPr>
              <w:t>ć</w:t>
            </w:r>
            <w:r w:rsidRPr="003746C1">
              <w:rPr>
                <w:rFonts w:asciiTheme="majorHAnsi" w:hAnsiTheme="majorHAnsi"/>
                <w:sz w:val="22"/>
                <w:szCs w:val="22"/>
              </w:rPr>
              <w:t>e</w:t>
            </w:r>
            <w:r w:rsidRPr="003746C1">
              <w:rPr>
                <w:rFonts w:asciiTheme="majorHAnsi" w:hAnsiTheme="majorHAnsi"/>
                <w:sz w:val="22"/>
                <w:szCs w:val="22"/>
                <w:lang w:val="sr-Latn-CS"/>
              </w:rPr>
              <w:t xml:space="preserve"> </w:t>
            </w:r>
            <w:r w:rsidRPr="003746C1">
              <w:rPr>
                <w:rFonts w:asciiTheme="majorHAnsi" w:hAnsiTheme="majorHAnsi"/>
                <w:sz w:val="22"/>
                <w:szCs w:val="22"/>
              </w:rPr>
              <w:t>se</w:t>
            </w:r>
            <w:r w:rsidRPr="003746C1">
              <w:rPr>
                <w:rFonts w:asciiTheme="majorHAnsi" w:hAnsiTheme="majorHAnsi"/>
                <w:sz w:val="22"/>
                <w:szCs w:val="22"/>
                <w:lang w:val="sr-Latn-CS"/>
              </w:rPr>
              <w:t xml:space="preserve"> </w:t>
            </w:r>
            <w:r w:rsidRPr="003746C1">
              <w:rPr>
                <w:rFonts w:asciiTheme="majorHAnsi" w:hAnsiTheme="majorHAnsi"/>
                <w:sz w:val="22"/>
                <w:szCs w:val="22"/>
              </w:rPr>
              <w:t>prikazivati</w:t>
            </w:r>
            <w:r w:rsidRPr="003746C1">
              <w:rPr>
                <w:rFonts w:asciiTheme="majorHAnsi" w:hAnsiTheme="majorHAnsi"/>
                <w:sz w:val="22"/>
                <w:szCs w:val="22"/>
                <w:lang w:val="sr-Latn-CS"/>
              </w:rPr>
              <w:t xml:space="preserve"> </w:t>
            </w:r>
            <w:r w:rsidRPr="003746C1">
              <w:rPr>
                <w:rFonts w:asciiTheme="majorHAnsi" w:hAnsiTheme="majorHAnsi"/>
                <w:sz w:val="22"/>
                <w:szCs w:val="22"/>
              </w:rPr>
              <w:t>na</w:t>
            </w:r>
            <w:r w:rsidRPr="003746C1">
              <w:rPr>
                <w:rFonts w:asciiTheme="majorHAnsi" w:hAnsiTheme="majorHAnsi"/>
                <w:sz w:val="22"/>
                <w:szCs w:val="22"/>
                <w:lang w:val="sr-Latn-CS"/>
              </w:rPr>
              <w:t xml:space="preserve"> </w:t>
            </w:r>
            <w:r w:rsidRPr="003746C1">
              <w:rPr>
                <w:rFonts w:asciiTheme="majorHAnsi" w:hAnsiTheme="majorHAnsi"/>
                <w:sz w:val="22"/>
                <w:szCs w:val="22"/>
              </w:rPr>
              <w:t>operatorskoj</w:t>
            </w:r>
            <w:r w:rsidRPr="003746C1">
              <w:rPr>
                <w:rFonts w:asciiTheme="majorHAnsi" w:hAnsiTheme="majorHAnsi"/>
                <w:sz w:val="22"/>
                <w:szCs w:val="22"/>
                <w:lang w:val="sr-Latn-CS"/>
              </w:rPr>
              <w:t xml:space="preserve"> </w:t>
            </w:r>
            <w:r w:rsidRPr="003746C1">
              <w:rPr>
                <w:rFonts w:asciiTheme="majorHAnsi" w:hAnsiTheme="majorHAnsi"/>
                <w:sz w:val="22"/>
                <w:szCs w:val="22"/>
              </w:rPr>
              <w:t>radnoj</w:t>
            </w:r>
            <w:r w:rsidRPr="003746C1">
              <w:rPr>
                <w:rFonts w:asciiTheme="majorHAnsi" w:hAnsiTheme="majorHAnsi"/>
                <w:sz w:val="22"/>
                <w:szCs w:val="22"/>
                <w:lang w:val="sr-Latn-CS"/>
              </w:rPr>
              <w:t xml:space="preserve"> </w:t>
            </w:r>
            <w:r w:rsidRPr="003746C1">
              <w:rPr>
                <w:rFonts w:asciiTheme="majorHAnsi" w:hAnsiTheme="majorHAnsi"/>
                <w:sz w:val="22"/>
                <w:szCs w:val="22"/>
              </w:rPr>
              <w:t>stanici</w:t>
            </w:r>
            <w:r w:rsidRPr="003746C1">
              <w:rPr>
                <w:rFonts w:asciiTheme="majorHAnsi" w:hAnsiTheme="majorHAnsi"/>
                <w:sz w:val="22"/>
                <w:szCs w:val="22"/>
                <w:lang w:val="sr-Latn-CS"/>
              </w:rPr>
              <w:t xml:space="preserve">. </w:t>
            </w:r>
          </w:p>
        </w:tc>
        <w:tc>
          <w:tcPr>
            <w:tcW w:w="1080" w:type="dxa"/>
            <w:vMerge/>
          </w:tcPr>
          <w:p w:rsidR="00E85D30" w:rsidRPr="003746C1" w:rsidRDefault="00E85D30" w:rsidP="003746C1">
            <w:pPr>
              <w:tabs>
                <w:tab w:val="left" w:pos="1253"/>
              </w:tabs>
              <w:rPr>
                <w:rFonts w:asciiTheme="majorHAnsi" w:hAnsiTheme="majorHAnsi"/>
                <w:sz w:val="22"/>
                <w:szCs w:val="22"/>
                <w:lang w:val="sr-Latn-CS"/>
              </w:rPr>
            </w:pPr>
          </w:p>
        </w:tc>
        <w:tc>
          <w:tcPr>
            <w:tcW w:w="1080" w:type="dxa"/>
            <w:vMerge/>
            <w:vAlign w:val="center"/>
          </w:tcPr>
          <w:p w:rsidR="00E85D30" w:rsidRPr="003746C1" w:rsidRDefault="00E85D30" w:rsidP="003746C1">
            <w:pPr>
              <w:tabs>
                <w:tab w:val="left" w:pos="1253"/>
              </w:tabs>
              <w:jc w:val="center"/>
              <w:rPr>
                <w:rFonts w:asciiTheme="majorHAnsi" w:hAnsiTheme="majorHAnsi"/>
                <w:sz w:val="22"/>
                <w:szCs w:val="22"/>
                <w:lang w:val="sr-Latn-CS"/>
              </w:rPr>
            </w:pPr>
          </w:p>
        </w:tc>
      </w:tr>
      <w:tr w:rsidR="00E85D30" w:rsidRPr="003746C1" w:rsidTr="00E85D30">
        <w:trPr>
          <w:trHeight w:val="350"/>
        </w:trPr>
        <w:tc>
          <w:tcPr>
            <w:tcW w:w="618"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4</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 xml:space="preserve">Funkcionalno </w:t>
            </w:r>
            <w:r w:rsidRPr="003746C1">
              <w:rPr>
                <w:rFonts w:asciiTheme="majorHAnsi" w:hAnsiTheme="majorHAnsi"/>
                <w:sz w:val="22"/>
                <w:szCs w:val="22"/>
              </w:rPr>
              <w:lastRenderedPageBreak/>
              <w:t>ispitivanje</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lastRenderedPageBreak/>
              <w:t xml:space="preserve">Prijemno ispitivanje opreme u prostorijama </w:t>
            </w:r>
            <w:r w:rsidRPr="003746C1">
              <w:rPr>
                <w:rFonts w:asciiTheme="majorHAnsi" w:hAnsiTheme="majorHAnsi"/>
                <w:sz w:val="22"/>
                <w:szCs w:val="22"/>
              </w:rPr>
              <w:lastRenderedPageBreak/>
              <w:t>proizvođača</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lastRenderedPageBreak/>
              <w:t>čovjek/d</w:t>
            </w:r>
            <w:r w:rsidRPr="003746C1">
              <w:rPr>
                <w:rFonts w:asciiTheme="majorHAnsi" w:hAnsiTheme="majorHAnsi"/>
                <w:sz w:val="22"/>
                <w:szCs w:val="22"/>
              </w:rPr>
              <w:lastRenderedPageBreak/>
              <w:t>an</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14</w:t>
            </w:r>
          </w:p>
        </w:tc>
      </w:tr>
      <w:tr w:rsidR="00E85D30" w:rsidRPr="003746C1" w:rsidTr="00E85D30">
        <w:trPr>
          <w:trHeight w:val="350"/>
        </w:trPr>
        <w:tc>
          <w:tcPr>
            <w:tcW w:w="618"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lastRenderedPageBreak/>
              <w:t>5</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Testiranje na terenu</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Ispitivanje sistema prilikom puštanja u rad</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6</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Potrošni materijal</w:t>
            </w: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Grebenasta preklopka, signalne sijalice, klem lajsne, zaštitni automati, komunikacioni kablovi i ostali sitan materijal</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9528" w:type="dxa"/>
            <w:gridSpan w:val="5"/>
            <w:vAlign w:val="center"/>
          </w:tcPr>
          <w:p w:rsidR="00E85D30" w:rsidRPr="003746C1" w:rsidRDefault="00E85D30" w:rsidP="003746C1">
            <w:pPr>
              <w:numPr>
                <w:ilvl w:val="0"/>
                <w:numId w:val="19"/>
              </w:numPr>
              <w:tabs>
                <w:tab w:val="left" w:pos="1253"/>
              </w:tabs>
              <w:jc w:val="center"/>
              <w:rPr>
                <w:rFonts w:asciiTheme="majorHAnsi" w:eastAsia="Calibri" w:hAnsiTheme="majorHAnsi" w:cs="Calibri"/>
                <w:sz w:val="22"/>
                <w:szCs w:val="22"/>
                <w:lang w:val="sr-Latn-CS"/>
              </w:rPr>
            </w:pPr>
            <w:r w:rsidRPr="003746C1">
              <w:rPr>
                <w:rFonts w:asciiTheme="majorHAnsi" w:eastAsia="Calibri" w:hAnsiTheme="majorHAnsi" w:cs="Calibri"/>
                <w:b/>
                <w:sz w:val="22"/>
                <w:szCs w:val="22"/>
                <w:lang w:val="sr-Latn-CS"/>
              </w:rPr>
              <w:t xml:space="preserve">Ormar upravljanja </w:t>
            </w:r>
            <w:r w:rsidRPr="003746C1">
              <w:rPr>
                <w:rFonts w:asciiTheme="majorHAnsi" w:eastAsia="Calibri" w:hAnsiTheme="majorHAnsi" w:cs="Calibri"/>
                <w:b/>
                <w:sz w:val="22"/>
                <w:szCs w:val="22"/>
                <w:lang w:val="sr-Latn-CS" w:eastAsia="sr-Latn-CS"/>
              </w:rPr>
              <w:t>=X01 u EVP Bar</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Ormar</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dimenzija 800x600x2200, sa prednjim pleksiglas vratima, termostatom i higrostatom bez ventilatora, predviđen za 19“ rack montažu opreme.</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689"/>
        </w:trPr>
        <w:tc>
          <w:tcPr>
            <w:tcW w:w="618"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c>
          <w:tcPr>
            <w:tcW w:w="2340"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Daljinska stanica</w:t>
            </w: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Procesorski modul</w:t>
            </w:r>
          </w:p>
          <w:p w:rsidR="00E85D30" w:rsidRPr="003746C1" w:rsidRDefault="00E85D30" w:rsidP="003746C1">
            <w:pPr>
              <w:numPr>
                <w:ilvl w:val="0"/>
                <w:numId w:val="23"/>
              </w:numPr>
              <w:rPr>
                <w:rFonts w:asciiTheme="majorHAnsi" w:eastAsia="TimesRoman" w:hAnsiTheme="majorHAnsi" w:cs="Calibri"/>
                <w:sz w:val="22"/>
                <w:szCs w:val="22"/>
              </w:rPr>
            </w:pPr>
            <w:r w:rsidRPr="003746C1">
              <w:rPr>
                <w:rFonts w:asciiTheme="majorHAnsi" w:eastAsia="TimesRoman" w:hAnsiTheme="majorHAnsi" w:cs="Calibri"/>
                <w:sz w:val="22"/>
                <w:szCs w:val="22"/>
              </w:rPr>
              <w:t>Napajanje 10–220</w:t>
            </w:r>
            <w:r w:rsidRPr="003746C1">
              <w:rPr>
                <w:rFonts w:asciiTheme="majorHAnsi" w:eastAsia="TimesRoman" w:hAnsiTheme="majorHAnsi" w:cs="Calibri"/>
                <w:sz w:val="22"/>
                <w:szCs w:val="22"/>
                <w:lang w:val="sr-Latn-CS"/>
              </w:rPr>
              <w:t>VDC</w:t>
            </w:r>
            <w:r w:rsidRPr="003746C1">
              <w:rPr>
                <w:rFonts w:asciiTheme="majorHAnsi" w:eastAsia="TimesRoman" w:hAnsiTheme="majorHAnsi" w:cs="Calibri"/>
                <w:sz w:val="22"/>
                <w:szCs w:val="22"/>
              </w:rPr>
              <w:t>, 230</w:t>
            </w:r>
            <w:r w:rsidRPr="003746C1">
              <w:rPr>
                <w:rFonts w:asciiTheme="majorHAnsi" w:eastAsia="TimesRoman" w:hAnsiTheme="majorHAnsi" w:cs="Calibri"/>
                <w:sz w:val="22"/>
                <w:szCs w:val="22"/>
                <w:lang w:val="sr-Latn-CS"/>
              </w:rPr>
              <w:t>VAC</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Procesor 800MHz</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Calibri" w:hAnsiTheme="majorHAnsi" w:cs="Calibri"/>
                <w:sz w:val="22"/>
                <w:szCs w:val="22"/>
                <w:lang w:val="sr-Latn-CS"/>
              </w:rPr>
              <w:t>Flash-PROM 64</w:t>
            </w:r>
            <w:r w:rsidRPr="003746C1">
              <w:rPr>
                <w:rFonts w:asciiTheme="majorHAnsi" w:eastAsia="TimesRoman" w:hAnsiTheme="majorHAnsi" w:cs="Calibri"/>
                <w:sz w:val="22"/>
                <w:szCs w:val="22"/>
                <w:lang w:val="sr-Latn-CS"/>
              </w:rPr>
              <w:t>MB</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eMMC </w:t>
            </w:r>
            <w:r w:rsidRPr="003746C1">
              <w:rPr>
                <w:rFonts w:asciiTheme="majorHAnsi" w:eastAsia="Calibri" w:hAnsiTheme="majorHAnsi" w:cs="Calibri"/>
                <w:sz w:val="22"/>
                <w:szCs w:val="22"/>
                <w:lang w:val="sr-Latn-CS"/>
              </w:rPr>
              <w:t>Flash 4GB</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SDRAM 512MB</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 kartica 2GB</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LED indikaciju statusa sistema</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 interfejs</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RS-485 interfejs</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Mrežni priključak: 2 x LAN 10/100 MB (RJ45).</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Nadzor rada komponenti sistema </w:t>
            </w:r>
            <w:r w:rsidRPr="003746C1">
              <w:rPr>
                <w:rFonts w:asciiTheme="majorHAnsi" w:eastAsia="Calibri" w:hAnsiTheme="majorHAnsi" w:cs="Calibri"/>
                <w:sz w:val="22"/>
                <w:szCs w:val="22"/>
              </w:rPr>
              <w:t>(„HW – watchdog“)</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Hlađenje RTU sklopa je pasivno, tj. bez obrtnih djelova</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Ambijentalna radna temperatura u opsegu od -25 do +70°C</w:t>
            </w:r>
          </w:p>
          <w:p w:rsidR="00E85D30" w:rsidRPr="003746C1" w:rsidRDefault="00E85D30" w:rsidP="003746C1">
            <w:pPr>
              <w:rPr>
                <w:rFonts w:asciiTheme="majorHAnsi" w:eastAsia="TimesRoman" w:hAnsiTheme="majorHAnsi"/>
                <w:sz w:val="22"/>
                <w:szCs w:val="22"/>
              </w:rPr>
            </w:pPr>
            <w:r w:rsidRPr="003746C1">
              <w:rPr>
                <w:rFonts w:asciiTheme="majorHAnsi" w:eastAsia="TimesRoman" w:hAnsiTheme="majorHAnsi"/>
                <w:sz w:val="22"/>
                <w:szCs w:val="22"/>
              </w:rPr>
              <w:t xml:space="preserve">Podržani standardi:  </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61000-4</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60255-27:2013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55022:2010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61010-1:2010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60870-2:1996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60068-2</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IEC 61850 client/server ed2 KEMA</w:t>
            </w:r>
          </w:p>
          <w:p w:rsidR="00E85D30" w:rsidRPr="003746C1" w:rsidRDefault="00E85D30" w:rsidP="003746C1">
            <w:pPr>
              <w:numPr>
                <w:ilvl w:val="0"/>
                <w:numId w:val="27"/>
              </w:numPr>
              <w:autoSpaceDE w:val="0"/>
              <w:autoSpaceDN w:val="0"/>
              <w:adjustRightInd w:val="0"/>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Komunikacioni protokol: IEC 61850 client/server ed. 2, Modbus RTU/TCP, IEC 60870-5-101, IEC 60870-5-104, IEC 60870-5-103, OPC UA Pub/Sub </w:t>
            </w:r>
            <w:r w:rsidRPr="003746C1">
              <w:rPr>
                <w:rFonts w:asciiTheme="majorHAnsi" w:eastAsia="Calibri" w:hAnsiTheme="majorHAnsi" w:cs="Calibri"/>
                <w:sz w:val="22"/>
                <w:szCs w:val="22"/>
                <w:lang w:val="sr-Latn-CS"/>
              </w:rPr>
              <w:t xml:space="preserve">IEC 62541 </w:t>
            </w:r>
          </w:p>
          <w:p w:rsidR="00E85D30" w:rsidRPr="003746C1" w:rsidRDefault="00E85D30" w:rsidP="003746C1">
            <w:pPr>
              <w:numPr>
                <w:ilvl w:val="0"/>
                <w:numId w:val="25"/>
              </w:numPr>
              <w:jc w:val="both"/>
              <w:rPr>
                <w:rFonts w:asciiTheme="majorHAnsi" w:eastAsia="Calibri" w:hAnsiTheme="majorHAnsi" w:cs="Calibri"/>
                <w:noProof/>
                <w:sz w:val="22"/>
                <w:szCs w:val="22"/>
                <w:lang w:val="sr-Latn-CS"/>
              </w:rPr>
            </w:pPr>
            <w:r w:rsidRPr="003746C1">
              <w:rPr>
                <w:rFonts w:asciiTheme="majorHAnsi" w:eastAsia="Calibri" w:hAnsiTheme="majorHAnsi" w:cs="Calibri"/>
                <w:noProof/>
                <w:sz w:val="22"/>
                <w:szCs w:val="22"/>
                <w:lang w:val="sr-Latn-CS"/>
              </w:rPr>
              <w:t>Podrška funkcijama za automatizaciju (IEC 61131)</w:t>
            </w:r>
          </w:p>
          <w:p w:rsidR="00E85D30" w:rsidRPr="003746C1" w:rsidRDefault="00E85D30" w:rsidP="003746C1">
            <w:pPr>
              <w:numPr>
                <w:ilvl w:val="0"/>
                <w:numId w:val="25"/>
              </w:numPr>
              <w:jc w:val="both"/>
              <w:rPr>
                <w:rFonts w:asciiTheme="majorHAnsi" w:eastAsia="Calibri" w:hAnsiTheme="majorHAnsi" w:cs="Calibri"/>
                <w:noProof/>
                <w:sz w:val="22"/>
                <w:szCs w:val="22"/>
                <w:lang w:val="sr-Latn-CS"/>
              </w:rPr>
            </w:pPr>
            <w:r w:rsidRPr="003746C1">
              <w:rPr>
                <w:rFonts w:asciiTheme="majorHAnsi" w:eastAsia="Calibri" w:hAnsiTheme="majorHAnsi" w:cs="Calibri"/>
                <w:noProof/>
                <w:sz w:val="22"/>
                <w:szCs w:val="22"/>
                <w:lang w:val="sr-Latn-CS"/>
              </w:rPr>
              <w:t>Cyber security prema IEC 62351 sa podrškom za RADIUS, Syslog, IPsec i TLS</w:t>
            </w:r>
          </w:p>
          <w:p w:rsidR="00E85D30" w:rsidRPr="003746C1" w:rsidRDefault="00E85D30" w:rsidP="003746C1">
            <w:pPr>
              <w:numPr>
                <w:ilvl w:val="0"/>
                <w:numId w:val="25"/>
              </w:numPr>
              <w:jc w:val="both"/>
              <w:rPr>
                <w:rFonts w:asciiTheme="majorHAnsi" w:hAnsiTheme="majorHAnsi"/>
                <w:noProof/>
                <w:sz w:val="22"/>
                <w:szCs w:val="22"/>
              </w:rPr>
            </w:pPr>
            <w:r w:rsidRPr="003746C1">
              <w:rPr>
                <w:rFonts w:asciiTheme="majorHAnsi" w:hAnsiTheme="majorHAnsi"/>
                <w:noProof/>
                <w:sz w:val="22"/>
                <w:szCs w:val="22"/>
              </w:rPr>
              <w:t>200.000 dinamičkih tačaka</w:t>
            </w:r>
          </w:p>
          <w:p w:rsidR="00E85D30" w:rsidRPr="003746C1" w:rsidRDefault="00E85D30" w:rsidP="003746C1">
            <w:pPr>
              <w:numPr>
                <w:ilvl w:val="0"/>
                <w:numId w:val="25"/>
              </w:numPr>
              <w:jc w:val="both"/>
              <w:rPr>
                <w:rFonts w:asciiTheme="majorHAnsi" w:hAnsiTheme="majorHAnsi"/>
                <w:noProof/>
                <w:sz w:val="22"/>
                <w:szCs w:val="22"/>
              </w:rPr>
            </w:pPr>
            <w:r w:rsidRPr="003746C1">
              <w:rPr>
                <w:rFonts w:asciiTheme="majorHAnsi" w:eastAsia="TimesRoman" w:hAnsiTheme="majorHAnsi"/>
                <w:sz w:val="22"/>
                <w:szCs w:val="22"/>
              </w:rPr>
              <w:t>Integrisani Web server sa punom dijagnostikom</w:t>
            </w:r>
          </w:p>
          <w:p w:rsidR="00E85D30" w:rsidRPr="003746C1" w:rsidRDefault="00E85D30" w:rsidP="003746C1">
            <w:pPr>
              <w:numPr>
                <w:ilvl w:val="0"/>
                <w:numId w:val="23"/>
              </w:numPr>
              <w:rPr>
                <w:rFonts w:asciiTheme="majorHAnsi" w:eastAsia="Calibri" w:hAnsiTheme="majorHAnsi"/>
                <w:noProof/>
                <w:sz w:val="22"/>
                <w:szCs w:val="22"/>
              </w:rPr>
            </w:pPr>
            <w:r w:rsidRPr="003746C1">
              <w:rPr>
                <w:rFonts w:asciiTheme="majorHAnsi" w:eastAsia="TimesRoman" w:hAnsiTheme="majorHAnsi" w:cs="Calibri"/>
                <w:sz w:val="22"/>
                <w:szCs w:val="22"/>
                <w:lang w:val="sr-Latn-CS"/>
              </w:rPr>
              <w:t>Sa svim potrebnim softverom</w:t>
            </w:r>
          </w:p>
          <w:p w:rsidR="00E85D30" w:rsidRPr="003746C1" w:rsidRDefault="00E85D30" w:rsidP="003746C1">
            <w:pPr>
              <w:rPr>
                <w:rFonts w:asciiTheme="majorHAnsi" w:hAnsiTheme="majorHAnsi"/>
                <w:sz w:val="22"/>
                <w:szCs w:val="22"/>
              </w:rPr>
            </w:pPr>
          </w:p>
          <w:p w:rsidR="00E85D30" w:rsidRPr="003746C1" w:rsidRDefault="00E85D30" w:rsidP="003746C1">
            <w:pPr>
              <w:rPr>
                <w:rFonts w:asciiTheme="majorHAnsi" w:hAnsiTheme="majorHAnsi"/>
                <w:sz w:val="22"/>
                <w:szCs w:val="22"/>
              </w:rPr>
            </w:pPr>
            <w:r w:rsidRPr="003746C1">
              <w:rPr>
                <w:rFonts w:asciiTheme="majorHAnsi" w:hAnsiTheme="majorHAnsi"/>
                <w:sz w:val="22"/>
                <w:szCs w:val="22"/>
              </w:rPr>
              <w:t>Komunikacioni modul</w:t>
            </w:r>
          </w:p>
          <w:p w:rsidR="00E85D30" w:rsidRPr="003746C1" w:rsidRDefault="00E85D30" w:rsidP="003746C1">
            <w:pPr>
              <w:numPr>
                <w:ilvl w:val="0"/>
                <w:numId w:val="16"/>
              </w:numPr>
              <w:jc w:val="both"/>
              <w:rPr>
                <w:rFonts w:asciiTheme="majorHAnsi" w:hAnsiTheme="majorHAnsi"/>
                <w:sz w:val="22"/>
                <w:szCs w:val="22"/>
              </w:rPr>
            </w:pPr>
            <w:r w:rsidRPr="003746C1">
              <w:rPr>
                <w:rFonts w:asciiTheme="majorHAnsi" w:eastAsia="TimesRoman" w:hAnsiTheme="majorHAnsi"/>
                <w:sz w:val="22"/>
                <w:szCs w:val="22"/>
              </w:rPr>
              <w:t>Mrežni priključak: 5 x LAN 10/100 MB (RJ45)</w:t>
            </w:r>
          </w:p>
          <w:p w:rsidR="00E85D30" w:rsidRPr="003746C1" w:rsidRDefault="00E85D30" w:rsidP="003746C1">
            <w:pPr>
              <w:numPr>
                <w:ilvl w:val="0"/>
                <w:numId w:val="16"/>
              </w:numPr>
              <w:jc w:val="both"/>
              <w:rPr>
                <w:rFonts w:asciiTheme="majorHAnsi" w:hAnsiTheme="majorHAnsi"/>
                <w:sz w:val="22"/>
                <w:szCs w:val="22"/>
              </w:rPr>
            </w:pPr>
            <w:r w:rsidRPr="003746C1">
              <w:rPr>
                <w:rFonts w:asciiTheme="majorHAnsi" w:eastAsia="TimesRoman" w:hAnsiTheme="majorHAnsi"/>
                <w:sz w:val="22"/>
                <w:szCs w:val="22"/>
              </w:rPr>
              <w:t>Integrisan firewall</w:t>
            </w:r>
          </w:p>
          <w:p w:rsidR="00E85D30" w:rsidRPr="003746C1" w:rsidRDefault="00E85D30" w:rsidP="003746C1">
            <w:pPr>
              <w:numPr>
                <w:ilvl w:val="0"/>
                <w:numId w:val="16"/>
              </w:numPr>
              <w:jc w:val="both"/>
              <w:rPr>
                <w:rFonts w:asciiTheme="majorHAnsi" w:hAnsiTheme="majorHAnsi"/>
                <w:noProof/>
                <w:sz w:val="22"/>
                <w:szCs w:val="22"/>
              </w:rPr>
            </w:pPr>
            <w:r w:rsidRPr="003746C1">
              <w:rPr>
                <w:rFonts w:asciiTheme="majorHAnsi" w:eastAsia="TimesRoman" w:hAnsiTheme="majorHAnsi"/>
                <w:sz w:val="22"/>
                <w:szCs w:val="22"/>
              </w:rPr>
              <w:t>Komunikacioni protokol RSTP, HSR, PRP</w:t>
            </w:r>
          </w:p>
          <w:p w:rsidR="00E85D30" w:rsidRPr="003746C1" w:rsidRDefault="00E85D30" w:rsidP="003746C1">
            <w:pPr>
              <w:numPr>
                <w:ilvl w:val="0"/>
                <w:numId w:val="16"/>
              </w:numPr>
              <w:jc w:val="both"/>
              <w:rPr>
                <w:rFonts w:asciiTheme="majorHAnsi" w:hAnsiTheme="majorHAnsi"/>
                <w:noProof/>
                <w:sz w:val="22"/>
                <w:szCs w:val="22"/>
              </w:rPr>
            </w:pPr>
            <w:r w:rsidRPr="003746C1">
              <w:rPr>
                <w:rFonts w:asciiTheme="majorHAnsi" w:eastAsia="TimesRoman" w:hAnsiTheme="majorHAnsi"/>
                <w:sz w:val="22"/>
                <w:szCs w:val="22"/>
              </w:rPr>
              <w:t>Ambijentalna radna temperatura u opsegu od -25 do +70°C</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p>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401"/>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Strujni mjerni pretvarači:</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24 strujna merenja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Konverzija sa 5A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Lokalni displej</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Komunikacioni protokoli: Modbus RTU/TCP i IEC 61850</w:t>
            </w:r>
          </w:p>
          <w:p w:rsidR="00E85D30" w:rsidRPr="003746C1" w:rsidRDefault="00E85D30" w:rsidP="003746C1">
            <w:pPr>
              <w:contextualSpacing/>
              <w:rPr>
                <w:rFonts w:asciiTheme="majorHAnsi" w:hAnsiTheme="majorHAnsi" w:cs="Arial"/>
                <w:sz w:val="22"/>
                <w:szCs w:val="22"/>
              </w:rPr>
            </w:pP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6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100 galvanski izolovanih digitalna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24-110V DC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p w:rsidR="00E85D30" w:rsidRPr="003746C1" w:rsidRDefault="00E85D30" w:rsidP="003746C1">
            <w:pPr>
              <w:contextualSpacing/>
              <w:rPr>
                <w:rFonts w:asciiTheme="majorHAnsi" w:hAnsiTheme="majorHAnsi" w:cs="Arial"/>
                <w:sz w:val="22"/>
                <w:szCs w:val="22"/>
              </w:rPr>
            </w:pP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1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izlaza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48 relejnih izlaza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24-250VDC/do 250VAC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p w:rsidR="00E85D30" w:rsidRPr="003746C1" w:rsidRDefault="00E85D30" w:rsidP="003746C1">
            <w:pPr>
              <w:ind w:left="360"/>
              <w:contextualSpacing/>
              <w:rPr>
                <w:rFonts w:asciiTheme="majorHAnsi" w:hAnsiTheme="majorHAnsi" w:cs="Arial"/>
                <w:sz w:val="22"/>
                <w:szCs w:val="22"/>
              </w:rPr>
            </w:pP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1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analognih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18 analognih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na kartici: 100/ √3  AC V, 230 V AC, 400/ √3  AC V</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Tačnost minimalno 0.15%</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p w:rsidR="00E85D30" w:rsidRPr="003746C1" w:rsidRDefault="00E85D30" w:rsidP="003746C1">
            <w:pPr>
              <w:contextualSpacing/>
              <w:rPr>
                <w:rFonts w:asciiTheme="majorHAnsi" w:hAnsiTheme="majorHAnsi" w:cs="Arial"/>
                <w:sz w:val="22"/>
                <w:szCs w:val="22"/>
              </w:rPr>
            </w:pP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3</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Programabilni ethernet switch</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 xml:space="preserve">RS900 ili ekvivalent, sa dovoljnim brojem portova (optički i bakarni) </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DIN montaža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Napajanje (48-320 VDC ili 88-265 VAC)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3 100FX Ethernet porta (optika)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6 Fast Ethernet portova (bakar)</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Vrijeme kašnjenja (latency) maksimalno </w:t>
            </w:r>
            <w:r w:rsidRPr="003746C1">
              <w:rPr>
                <w:rFonts w:asciiTheme="majorHAnsi" w:eastAsia="TimesRoman" w:hAnsiTheme="majorHAnsi" w:cs="Calibri"/>
                <w:sz w:val="22"/>
                <w:szCs w:val="22"/>
                <w:lang w:val="sr-Latn-CS"/>
              </w:rPr>
              <w:t>7µs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Širina opsega 1.8 Gbit/s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Podržava različite tipove optike</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SSL enkripcija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SNMP protokol</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Podržani standardi:</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IEC 61850-3</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lastRenderedPageBreak/>
              <w:t>IEEE 1613</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lastRenderedPageBreak/>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8659"/>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4</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Sistem besprekidnog napajanja (UPS)</w:t>
            </w:r>
          </w:p>
        </w:tc>
        <w:tc>
          <w:tcPr>
            <w:tcW w:w="4410" w:type="dxa"/>
          </w:tcPr>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Modul za napajanje:</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176-264 VAC (monofazni)</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288W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Izlazni napon 22.8-28VDC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DC UPS:</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21-29VDC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240W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USB interfejs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Pomoćni kontakti za siganlizaciju</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Baterijski moduli:</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Punjive LiFePo baterije</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Kapacitet minimum 5Ah</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-20 do +50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ind w:left="720"/>
              <w:contextualSpacing/>
              <w:rPr>
                <w:rFonts w:asciiTheme="majorHAnsi" w:hAnsiTheme="majorHAnsi" w:cs="Arial"/>
                <w:sz w:val="22"/>
                <w:szCs w:val="22"/>
              </w:rPr>
            </w:pP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Podržani standardi:</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61000-6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60079-0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60079-15</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IEC 60950-1:2005</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5</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Potrošni materijal</w:t>
            </w: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Grebenasta preklopka, signalne sijalice, klem lajsne, zaštitni automati i ostali sitan material</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6</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Funkcionalno ispitivanje</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Prijemno ispitivanje opreme u prostorijama proizvođača</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čovjek/dan</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5</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7</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Testiranje na terenu</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Ispitivanje sistema prilikom puštanja u rad</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9528" w:type="dxa"/>
            <w:gridSpan w:val="5"/>
            <w:vAlign w:val="center"/>
          </w:tcPr>
          <w:p w:rsidR="00E85D30" w:rsidRPr="003746C1" w:rsidRDefault="00E85D30" w:rsidP="003746C1">
            <w:pPr>
              <w:numPr>
                <w:ilvl w:val="0"/>
                <w:numId w:val="19"/>
              </w:numPr>
              <w:tabs>
                <w:tab w:val="left" w:pos="1253"/>
              </w:tabs>
              <w:jc w:val="center"/>
              <w:rPr>
                <w:rFonts w:asciiTheme="majorHAnsi" w:eastAsia="Calibri" w:hAnsiTheme="majorHAnsi" w:cs="Calibri"/>
                <w:b/>
                <w:sz w:val="22"/>
                <w:szCs w:val="22"/>
                <w:lang w:val="sr-Latn-CS"/>
              </w:rPr>
            </w:pPr>
            <w:r w:rsidRPr="003746C1">
              <w:rPr>
                <w:rFonts w:asciiTheme="majorHAnsi" w:eastAsia="Calibri" w:hAnsiTheme="majorHAnsi" w:cs="Calibri"/>
                <w:b/>
                <w:sz w:val="22"/>
                <w:szCs w:val="22"/>
                <w:lang w:val="sr-Latn-CS"/>
              </w:rPr>
              <w:t xml:space="preserve">Ormar upravljanja </w:t>
            </w:r>
            <w:r w:rsidRPr="003746C1">
              <w:rPr>
                <w:rFonts w:asciiTheme="majorHAnsi" w:eastAsia="Calibri" w:hAnsiTheme="majorHAnsi" w:cs="Calibri"/>
                <w:b/>
                <w:sz w:val="22"/>
                <w:szCs w:val="22"/>
                <w:lang w:val="sr-Latn-CS" w:eastAsia="sr-Latn-CS"/>
              </w:rPr>
              <w:t>=X01 u EVP Mojkovac</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Ormar</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dimenzija 800x600x2200, sa prednjim pleksiglas vratima, termostatom i higrostatom bez ventilatora, predviđen za 19“ rack montažu opreme.</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930"/>
        </w:trPr>
        <w:tc>
          <w:tcPr>
            <w:tcW w:w="618"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c>
          <w:tcPr>
            <w:tcW w:w="2340"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Daljinska stanica</w:t>
            </w: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Procesorski modul</w:t>
            </w:r>
          </w:p>
          <w:p w:rsidR="00E85D30" w:rsidRPr="003746C1" w:rsidRDefault="00E85D30" w:rsidP="003746C1">
            <w:pPr>
              <w:numPr>
                <w:ilvl w:val="0"/>
                <w:numId w:val="23"/>
              </w:numPr>
              <w:rPr>
                <w:rFonts w:asciiTheme="majorHAnsi" w:eastAsia="TimesRoman" w:hAnsiTheme="majorHAnsi" w:cs="Calibri"/>
                <w:sz w:val="22"/>
                <w:szCs w:val="22"/>
              </w:rPr>
            </w:pPr>
            <w:r w:rsidRPr="003746C1">
              <w:rPr>
                <w:rFonts w:asciiTheme="majorHAnsi" w:eastAsia="TimesRoman" w:hAnsiTheme="majorHAnsi" w:cs="Calibri"/>
                <w:sz w:val="22"/>
                <w:szCs w:val="22"/>
              </w:rPr>
              <w:t>Napajanje 10–220</w:t>
            </w:r>
            <w:r w:rsidRPr="003746C1">
              <w:rPr>
                <w:rFonts w:asciiTheme="majorHAnsi" w:eastAsia="TimesRoman" w:hAnsiTheme="majorHAnsi" w:cs="Calibri"/>
                <w:sz w:val="22"/>
                <w:szCs w:val="22"/>
                <w:lang w:val="sr-Latn-CS"/>
              </w:rPr>
              <w:t>VDC</w:t>
            </w:r>
            <w:r w:rsidRPr="003746C1">
              <w:rPr>
                <w:rFonts w:asciiTheme="majorHAnsi" w:eastAsia="TimesRoman" w:hAnsiTheme="majorHAnsi" w:cs="Calibri"/>
                <w:sz w:val="22"/>
                <w:szCs w:val="22"/>
              </w:rPr>
              <w:t>, 230</w:t>
            </w:r>
            <w:r w:rsidRPr="003746C1">
              <w:rPr>
                <w:rFonts w:asciiTheme="majorHAnsi" w:eastAsia="TimesRoman" w:hAnsiTheme="majorHAnsi" w:cs="Calibri"/>
                <w:sz w:val="22"/>
                <w:szCs w:val="22"/>
                <w:lang w:val="sr-Latn-CS"/>
              </w:rPr>
              <w:t>VAC</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Procesor 800MHz</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Calibri" w:hAnsiTheme="majorHAnsi" w:cs="Calibri"/>
                <w:sz w:val="22"/>
                <w:szCs w:val="22"/>
                <w:lang w:val="sr-Latn-CS"/>
              </w:rPr>
              <w:t>Flash-PROM 64</w:t>
            </w:r>
            <w:r w:rsidRPr="003746C1">
              <w:rPr>
                <w:rFonts w:asciiTheme="majorHAnsi" w:eastAsia="TimesRoman" w:hAnsiTheme="majorHAnsi" w:cs="Calibri"/>
                <w:sz w:val="22"/>
                <w:szCs w:val="22"/>
                <w:lang w:val="sr-Latn-CS"/>
              </w:rPr>
              <w:t>MB</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eMMC </w:t>
            </w:r>
            <w:r w:rsidRPr="003746C1">
              <w:rPr>
                <w:rFonts w:asciiTheme="majorHAnsi" w:eastAsia="Calibri" w:hAnsiTheme="majorHAnsi" w:cs="Calibri"/>
                <w:sz w:val="22"/>
                <w:szCs w:val="22"/>
                <w:lang w:val="sr-Latn-CS"/>
              </w:rPr>
              <w:t>Flash 4GB</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SDRAM 512MB</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 kartica 2GB</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lastRenderedPageBreak/>
              <w:t>LED indikaciju statusa sistema</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 interfejs</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RS-485 interfejs</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Mrežni priključak: 2 x LAN 10/100 MB (RJ45).</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Nadzor rada komponenti sistema </w:t>
            </w:r>
            <w:r w:rsidRPr="003746C1">
              <w:rPr>
                <w:rFonts w:asciiTheme="majorHAnsi" w:eastAsia="Calibri" w:hAnsiTheme="majorHAnsi" w:cs="Calibri"/>
                <w:sz w:val="22"/>
                <w:szCs w:val="22"/>
              </w:rPr>
              <w:t>(„HW – watchdog“)</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Hlađenje RTU sklopa je pasivno, tj. bez obrtnih djelova</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Ambijentalna radna temperatura u opsegu od -25 do +70°C</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Elektromagnetska kompatibilnost u skladu sa  IEC 60870-2-1, IEC 61010, IEC 60255-5, IEC 61000-4, EN 55022</w:t>
            </w:r>
          </w:p>
          <w:p w:rsidR="00E85D30" w:rsidRPr="003746C1" w:rsidRDefault="00E85D30" w:rsidP="003746C1">
            <w:pPr>
              <w:numPr>
                <w:ilvl w:val="0"/>
                <w:numId w:val="23"/>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Komunikacioni protokol: IEC 61850 client/server ed. 2, Modbus RTU/TCP, IEC 60870-5-101, IEC 60870-5-104, IEC 60870-5-103, OPC UA Pub/Sub </w:t>
            </w:r>
            <w:r w:rsidRPr="003746C1">
              <w:rPr>
                <w:rFonts w:asciiTheme="majorHAnsi" w:eastAsia="Calibri" w:hAnsiTheme="majorHAnsi" w:cs="Calibri"/>
                <w:sz w:val="22"/>
                <w:szCs w:val="22"/>
                <w:lang w:val="sr-Latn-CS"/>
              </w:rPr>
              <w:t>IEC 62541</w:t>
            </w:r>
          </w:p>
          <w:p w:rsidR="00E85D30" w:rsidRPr="003746C1" w:rsidRDefault="00E85D30" w:rsidP="003746C1">
            <w:pPr>
              <w:numPr>
                <w:ilvl w:val="0"/>
                <w:numId w:val="25"/>
              </w:numPr>
              <w:jc w:val="both"/>
              <w:rPr>
                <w:rFonts w:asciiTheme="majorHAnsi" w:eastAsia="Calibri" w:hAnsiTheme="majorHAnsi" w:cs="Calibri"/>
                <w:noProof/>
                <w:sz w:val="22"/>
                <w:szCs w:val="22"/>
                <w:lang w:val="sr-Latn-CS"/>
              </w:rPr>
            </w:pPr>
            <w:r w:rsidRPr="003746C1">
              <w:rPr>
                <w:rFonts w:asciiTheme="majorHAnsi" w:eastAsia="Calibri" w:hAnsiTheme="majorHAnsi" w:cs="Calibri"/>
                <w:noProof/>
                <w:sz w:val="22"/>
                <w:szCs w:val="22"/>
                <w:lang w:val="sr-Latn-CS"/>
              </w:rPr>
              <w:t>Cyber security prema IEC 62351 sa podrškom za RADIUS, Syslog, IPsec i TLS</w:t>
            </w:r>
          </w:p>
          <w:p w:rsidR="00E85D30" w:rsidRPr="003746C1" w:rsidRDefault="00E85D30" w:rsidP="003746C1">
            <w:pPr>
              <w:numPr>
                <w:ilvl w:val="0"/>
                <w:numId w:val="25"/>
              </w:numPr>
              <w:jc w:val="both"/>
              <w:rPr>
                <w:rFonts w:asciiTheme="majorHAnsi" w:hAnsiTheme="majorHAnsi"/>
                <w:noProof/>
                <w:sz w:val="22"/>
                <w:szCs w:val="22"/>
              </w:rPr>
            </w:pPr>
            <w:r w:rsidRPr="003746C1">
              <w:rPr>
                <w:rFonts w:asciiTheme="majorHAnsi" w:hAnsiTheme="majorHAnsi"/>
                <w:noProof/>
                <w:sz w:val="22"/>
                <w:szCs w:val="22"/>
              </w:rPr>
              <w:t>Podrška funkcijama za automatizaciju (IEC 61131)</w:t>
            </w:r>
          </w:p>
          <w:p w:rsidR="00E85D30" w:rsidRPr="003746C1" w:rsidRDefault="00E85D30" w:rsidP="003746C1">
            <w:pPr>
              <w:numPr>
                <w:ilvl w:val="0"/>
                <w:numId w:val="25"/>
              </w:numPr>
              <w:jc w:val="both"/>
              <w:rPr>
                <w:rFonts w:asciiTheme="majorHAnsi" w:hAnsiTheme="majorHAnsi"/>
                <w:noProof/>
                <w:sz w:val="22"/>
                <w:szCs w:val="22"/>
              </w:rPr>
            </w:pPr>
            <w:r w:rsidRPr="003746C1">
              <w:rPr>
                <w:rFonts w:asciiTheme="majorHAnsi" w:hAnsiTheme="majorHAnsi"/>
                <w:noProof/>
                <w:sz w:val="22"/>
                <w:szCs w:val="22"/>
              </w:rPr>
              <w:t>200.000 dinamičkih tačaka</w:t>
            </w:r>
          </w:p>
          <w:p w:rsidR="00E85D30" w:rsidRPr="003746C1" w:rsidRDefault="00E85D30" w:rsidP="003746C1">
            <w:pPr>
              <w:numPr>
                <w:ilvl w:val="0"/>
                <w:numId w:val="25"/>
              </w:numPr>
              <w:jc w:val="both"/>
              <w:rPr>
                <w:rFonts w:asciiTheme="majorHAnsi" w:hAnsiTheme="majorHAnsi"/>
                <w:noProof/>
                <w:sz w:val="22"/>
                <w:szCs w:val="22"/>
              </w:rPr>
            </w:pPr>
            <w:r w:rsidRPr="003746C1">
              <w:rPr>
                <w:rFonts w:asciiTheme="majorHAnsi" w:eastAsia="TimesRoman" w:hAnsiTheme="majorHAnsi"/>
                <w:sz w:val="22"/>
                <w:szCs w:val="22"/>
              </w:rPr>
              <w:t>Integrisani Web server sa punom dijagnostikom</w:t>
            </w:r>
          </w:p>
          <w:p w:rsidR="00E85D30" w:rsidRPr="003746C1" w:rsidRDefault="00E85D30" w:rsidP="003746C1">
            <w:pPr>
              <w:numPr>
                <w:ilvl w:val="0"/>
                <w:numId w:val="25"/>
              </w:numPr>
              <w:jc w:val="both"/>
              <w:rPr>
                <w:rFonts w:asciiTheme="majorHAnsi" w:hAnsiTheme="majorHAnsi"/>
                <w:noProof/>
                <w:sz w:val="22"/>
                <w:szCs w:val="22"/>
              </w:rPr>
            </w:pPr>
            <w:r w:rsidRPr="003746C1">
              <w:rPr>
                <w:rFonts w:asciiTheme="majorHAnsi" w:eastAsia="TimesRoman" w:hAnsiTheme="majorHAnsi"/>
                <w:sz w:val="22"/>
                <w:szCs w:val="22"/>
              </w:rPr>
              <w:t>Sa svim potrebnim softverom</w:t>
            </w:r>
          </w:p>
          <w:p w:rsidR="00E85D30" w:rsidRPr="003746C1" w:rsidRDefault="00E85D30" w:rsidP="003746C1">
            <w:pPr>
              <w:jc w:val="both"/>
              <w:rPr>
                <w:rFonts w:asciiTheme="majorHAnsi" w:eastAsia="TimesRoman" w:hAnsiTheme="majorHAnsi"/>
                <w:sz w:val="22"/>
                <w:szCs w:val="22"/>
              </w:rPr>
            </w:pPr>
          </w:p>
          <w:p w:rsidR="00E85D30" w:rsidRPr="003746C1" w:rsidRDefault="00E85D30" w:rsidP="003746C1">
            <w:pPr>
              <w:rPr>
                <w:rFonts w:asciiTheme="majorHAnsi" w:hAnsiTheme="majorHAnsi"/>
                <w:sz w:val="22"/>
                <w:szCs w:val="22"/>
              </w:rPr>
            </w:pPr>
            <w:r w:rsidRPr="003746C1">
              <w:rPr>
                <w:rFonts w:asciiTheme="majorHAnsi" w:hAnsiTheme="majorHAnsi"/>
                <w:sz w:val="22"/>
                <w:szCs w:val="22"/>
              </w:rPr>
              <w:t>Komunikacioni modul</w:t>
            </w:r>
          </w:p>
          <w:p w:rsidR="00E85D30" w:rsidRPr="003746C1" w:rsidRDefault="00E85D30" w:rsidP="003746C1">
            <w:pPr>
              <w:numPr>
                <w:ilvl w:val="0"/>
                <w:numId w:val="16"/>
              </w:numPr>
              <w:jc w:val="both"/>
              <w:rPr>
                <w:rFonts w:asciiTheme="majorHAnsi" w:hAnsiTheme="majorHAnsi"/>
                <w:sz w:val="22"/>
                <w:szCs w:val="22"/>
              </w:rPr>
            </w:pPr>
            <w:r w:rsidRPr="003746C1">
              <w:rPr>
                <w:rFonts w:asciiTheme="majorHAnsi" w:eastAsia="TimesRoman" w:hAnsiTheme="majorHAnsi"/>
                <w:sz w:val="22"/>
                <w:szCs w:val="22"/>
              </w:rPr>
              <w:t>Mrežni priključak: 5 x LAN 10/100 MB (RJ45)</w:t>
            </w:r>
          </w:p>
          <w:p w:rsidR="00E85D30" w:rsidRPr="003746C1" w:rsidRDefault="00E85D30" w:rsidP="003746C1">
            <w:pPr>
              <w:numPr>
                <w:ilvl w:val="0"/>
                <w:numId w:val="16"/>
              </w:numPr>
              <w:jc w:val="both"/>
              <w:rPr>
                <w:rFonts w:asciiTheme="majorHAnsi" w:hAnsiTheme="majorHAnsi"/>
                <w:sz w:val="22"/>
                <w:szCs w:val="22"/>
              </w:rPr>
            </w:pPr>
            <w:r w:rsidRPr="003746C1">
              <w:rPr>
                <w:rFonts w:asciiTheme="majorHAnsi" w:eastAsia="TimesRoman" w:hAnsiTheme="majorHAnsi"/>
                <w:sz w:val="22"/>
                <w:szCs w:val="22"/>
              </w:rPr>
              <w:t>Integrisan firewall</w:t>
            </w:r>
          </w:p>
          <w:p w:rsidR="00E85D30" w:rsidRPr="003746C1" w:rsidRDefault="00E85D30" w:rsidP="003746C1">
            <w:pPr>
              <w:numPr>
                <w:ilvl w:val="0"/>
                <w:numId w:val="16"/>
              </w:numPr>
              <w:jc w:val="both"/>
              <w:rPr>
                <w:rFonts w:asciiTheme="majorHAnsi" w:hAnsiTheme="majorHAnsi"/>
                <w:sz w:val="22"/>
                <w:szCs w:val="22"/>
              </w:rPr>
            </w:pPr>
            <w:r w:rsidRPr="003746C1">
              <w:rPr>
                <w:rFonts w:asciiTheme="majorHAnsi" w:eastAsia="TimesRoman" w:hAnsiTheme="majorHAnsi"/>
                <w:sz w:val="22"/>
                <w:szCs w:val="22"/>
              </w:rPr>
              <w:t>Komunikacioni protokol RSTP, HSR, PRP</w:t>
            </w:r>
          </w:p>
          <w:p w:rsidR="00E85D30" w:rsidRPr="003746C1" w:rsidRDefault="00E85D30" w:rsidP="003746C1">
            <w:pPr>
              <w:numPr>
                <w:ilvl w:val="0"/>
                <w:numId w:val="16"/>
              </w:numPr>
              <w:jc w:val="both"/>
              <w:rPr>
                <w:rFonts w:asciiTheme="majorHAnsi" w:hAnsiTheme="majorHAnsi"/>
                <w:sz w:val="22"/>
                <w:szCs w:val="22"/>
              </w:rPr>
            </w:pPr>
            <w:r w:rsidRPr="003746C1">
              <w:rPr>
                <w:rFonts w:asciiTheme="majorHAnsi" w:eastAsia="TimesRoman" w:hAnsiTheme="majorHAnsi"/>
                <w:sz w:val="22"/>
                <w:szCs w:val="22"/>
              </w:rPr>
              <w:t>Ambijentalna radna temperatura u opsegu od -25 do +70°C</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p>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401"/>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Strujni merni pretvarači:</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24 strujna mjerenja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Konverzija sa 5A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Lokalni displej</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Komunikacioni protokoli: Modbus RTU/TCP i IEC 61850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6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100 galvanski izolovanih digitalna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24-110V DC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1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izlaza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48 relejnih izlaza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24-250VDC/do 250VAC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lastRenderedPageBreak/>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1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analognih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18 analognih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na kartici: 100/ √3  AC V, 230 V AC, 400/ √3  AC V</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Tačnost minimalno 0.15%</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3</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Programabilni ethernet switch</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 xml:space="preserve">RS900 ili ekvivalent, sa dovoljnim brojem portova (optički i bakarni) </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DIN montaža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Napajanje (48-320 VDC ili 88-265 VAC)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3 100FX Ethernet porta (optika)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6 Fast Ethernet portova (bakar)</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Vrijeme kašnjenja (latency) maksimalno </w:t>
            </w:r>
            <w:r w:rsidRPr="003746C1">
              <w:rPr>
                <w:rFonts w:asciiTheme="majorHAnsi" w:eastAsia="TimesRoman" w:hAnsiTheme="majorHAnsi" w:cs="Calibri"/>
                <w:sz w:val="22"/>
                <w:szCs w:val="22"/>
                <w:lang w:val="sr-Latn-CS"/>
              </w:rPr>
              <w:t>7µs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Širina opsega 1.8 Gbit/s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Podržava različite tipove optike</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SSL enkripcija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SNMP protokol</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Podržani standardi:</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IEC 61850-3</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IEEE 1613</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4</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Sistem besprekidnog napajanja (UPS)</w:t>
            </w:r>
          </w:p>
        </w:tc>
        <w:tc>
          <w:tcPr>
            <w:tcW w:w="4410" w:type="dxa"/>
          </w:tcPr>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Modul za napajanje:</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176-264 VAC (monofazni)</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288W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Izlazni napon 22.8-28VDC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DC UPS:</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21-29VDC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240W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USB interfejs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Pomoćni kontakti za siganlizaciju</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Baterijski moduli:</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Punjive LiFePo baterije</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Kapacitet minimalno 5Ah</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-20 do +50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ind w:left="720"/>
              <w:contextualSpacing/>
              <w:rPr>
                <w:rFonts w:asciiTheme="majorHAnsi" w:hAnsiTheme="majorHAnsi" w:cs="Arial"/>
                <w:sz w:val="22"/>
                <w:szCs w:val="22"/>
              </w:rPr>
            </w:pP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lastRenderedPageBreak/>
              <w:t>Podržani standardi:</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61000-6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60079-0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60079-15</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IEC 60950-1:2005</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lastRenderedPageBreak/>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5</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Potrošni materijal</w:t>
            </w: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Grebenasta preklopka, signalne sijalice, klem lajsne, zaštitni automati i ostali sitan material</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6</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Funkcionalno ispitivanje</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Prijemno ispitivanje opreme u prostorijama proizvođača</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čovjek/dan</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5</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7</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Testiranje na terenu</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Ispitivanje sistema prilikom puštanja u rad</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9528" w:type="dxa"/>
            <w:gridSpan w:val="5"/>
            <w:vAlign w:val="center"/>
          </w:tcPr>
          <w:p w:rsidR="00E85D30" w:rsidRPr="003746C1" w:rsidRDefault="00E85D30" w:rsidP="003746C1">
            <w:pPr>
              <w:numPr>
                <w:ilvl w:val="0"/>
                <w:numId w:val="19"/>
              </w:numPr>
              <w:tabs>
                <w:tab w:val="left" w:pos="1253"/>
              </w:tabs>
              <w:jc w:val="center"/>
              <w:rPr>
                <w:rFonts w:asciiTheme="majorHAnsi" w:eastAsia="Calibri" w:hAnsiTheme="majorHAnsi" w:cs="Calibri"/>
                <w:sz w:val="22"/>
                <w:szCs w:val="22"/>
                <w:lang w:val="sr-Latn-CS"/>
              </w:rPr>
            </w:pPr>
            <w:r w:rsidRPr="003746C1">
              <w:rPr>
                <w:rFonts w:asciiTheme="majorHAnsi" w:eastAsia="Calibri" w:hAnsiTheme="majorHAnsi" w:cs="Calibri"/>
                <w:b/>
                <w:sz w:val="22"/>
                <w:szCs w:val="22"/>
                <w:lang w:val="sr-Latn-CS"/>
              </w:rPr>
              <w:t xml:space="preserve">Ormar upravljanja </w:t>
            </w:r>
            <w:r w:rsidRPr="003746C1">
              <w:rPr>
                <w:rFonts w:asciiTheme="majorHAnsi" w:eastAsia="Calibri" w:hAnsiTheme="majorHAnsi" w:cs="Calibri"/>
                <w:b/>
                <w:sz w:val="22"/>
                <w:szCs w:val="22"/>
                <w:lang w:val="sr-Latn-CS" w:eastAsia="sr-Latn-CS"/>
              </w:rPr>
              <w:t>=X01 u PSN Bijelo polje</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Ormar</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dimenzija 800x400x1200, sa prednjim pleksiglas vratima, termostatom i higrostatom bez ventilatora, predviđen za DIN montažu opreme.</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8632"/>
        </w:trPr>
        <w:tc>
          <w:tcPr>
            <w:tcW w:w="618"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c>
          <w:tcPr>
            <w:tcW w:w="2340"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Daljinska stanica</w:t>
            </w: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Procesorski modul</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Montaža na DIN šinu</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Napajanje od  10–220VDC / 230VAC</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Procesor 400МHz</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Calibri" w:hAnsiTheme="majorHAnsi" w:cs="Calibri"/>
                <w:sz w:val="22"/>
                <w:szCs w:val="22"/>
                <w:lang w:val="sr-Latn-CS"/>
              </w:rPr>
              <w:t xml:space="preserve">Flash-PROM </w:t>
            </w:r>
            <w:r w:rsidRPr="003746C1">
              <w:rPr>
                <w:rFonts w:asciiTheme="majorHAnsi" w:eastAsia="TimesRoman" w:hAnsiTheme="majorHAnsi" w:cs="Calibri"/>
                <w:sz w:val="22"/>
                <w:szCs w:val="22"/>
                <w:lang w:val="sr-Latn-CS"/>
              </w:rPr>
              <w:t>16MB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SDRAM 32МB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 картица 2GB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LED indikacije statusa sistema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1x integrisani GPRS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Mrežni priključak: 2 x LAN 10/100 МB (RJ45)</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Nadzor rada komponenti sistema </w:t>
            </w:r>
            <w:r w:rsidRPr="003746C1">
              <w:rPr>
                <w:rFonts w:asciiTheme="majorHAnsi" w:eastAsia="Calibri" w:hAnsiTheme="majorHAnsi" w:cs="Calibri"/>
                <w:sz w:val="22"/>
                <w:szCs w:val="22"/>
              </w:rPr>
              <w:t>(„HW – watchdog“)</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Hlađenje stanice pasivno, bez obrtnih djelova </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Ambijentalna radna temperatura mora da bude u opsegu od -40 do +70°C </w:t>
            </w:r>
          </w:p>
          <w:p w:rsidR="00E85D30" w:rsidRPr="003746C1" w:rsidRDefault="00E85D30" w:rsidP="003746C1">
            <w:pPr>
              <w:rPr>
                <w:rFonts w:asciiTheme="majorHAnsi" w:eastAsia="TimesRoman" w:hAnsiTheme="majorHAnsi"/>
                <w:sz w:val="22"/>
                <w:szCs w:val="22"/>
              </w:rPr>
            </w:pPr>
            <w:r w:rsidRPr="003746C1">
              <w:rPr>
                <w:rFonts w:asciiTheme="majorHAnsi" w:eastAsia="TimesRoman" w:hAnsiTheme="majorHAnsi"/>
                <w:sz w:val="22"/>
                <w:szCs w:val="22"/>
              </w:rPr>
              <w:t xml:space="preserve">Podržani standardi:  </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61000-4</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60255-27:2013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55022:2010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61010-1:2010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60870-2:1996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60068-2</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IEC 61850 client/server ed2 KEMA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Komunikacioni protokoli: </w:t>
            </w:r>
            <w:r w:rsidRPr="003746C1">
              <w:rPr>
                <w:rFonts w:asciiTheme="majorHAnsi" w:eastAsia="Calibri" w:hAnsiTheme="majorHAnsi" w:cs="Calibri"/>
                <w:sz w:val="22"/>
                <w:szCs w:val="22"/>
                <w:lang w:val="sr-Latn-CS"/>
              </w:rPr>
              <w:t>IEC 61850 server/klijent ed.1 i  2, Modbus RTU/TCP, IEC 60870-5-101, IEC 60870-5-104, IEC 60870-5-103</w:t>
            </w:r>
            <w:r w:rsidRPr="003746C1">
              <w:rPr>
                <w:rFonts w:asciiTheme="majorHAnsi" w:eastAsia="TimesRoman" w:hAnsiTheme="majorHAnsi" w:cs="Calibri"/>
                <w:sz w:val="22"/>
                <w:szCs w:val="22"/>
                <w:lang w:val="sr-Latn-CS"/>
              </w:rPr>
              <w:t xml:space="preserve">, OPC UA Pub/Sub </w:t>
            </w:r>
            <w:r w:rsidRPr="003746C1">
              <w:rPr>
                <w:rFonts w:asciiTheme="majorHAnsi" w:eastAsia="Calibri" w:hAnsiTheme="majorHAnsi" w:cs="Calibri"/>
                <w:sz w:val="22"/>
                <w:szCs w:val="22"/>
                <w:lang w:val="sr-Latn-CS"/>
              </w:rPr>
              <w:t>IEC 62541</w:t>
            </w:r>
          </w:p>
          <w:p w:rsidR="00E85D30" w:rsidRPr="003746C1" w:rsidRDefault="00E85D30" w:rsidP="003746C1">
            <w:pPr>
              <w:numPr>
                <w:ilvl w:val="0"/>
                <w:numId w:val="25"/>
              </w:numPr>
              <w:ind w:left="360"/>
              <w:jc w:val="both"/>
              <w:rPr>
                <w:rFonts w:asciiTheme="majorHAnsi" w:eastAsia="Calibri" w:hAnsiTheme="majorHAnsi" w:cs="Calibri"/>
                <w:noProof/>
                <w:sz w:val="22"/>
                <w:szCs w:val="22"/>
                <w:lang w:val="sr-Latn-CS"/>
              </w:rPr>
            </w:pPr>
            <w:r w:rsidRPr="003746C1">
              <w:rPr>
                <w:rFonts w:asciiTheme="majorHAnsi" w:eastAsia="Calibri" w:hAnsiTheme="majorHAnsi" w:cs="Calibri"/>
                <w:noProof/>
                <w:sz w:val="22"/>
                <w:szCs w:val="22"/>
                <w:lang w:val="sr-Latn-CS"/>
              </w:rPr>
              <w:t>Cyber security prema IEC 62351 sa podrškom za RADIUS, Syslog, IPsec i TLS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20.000 dinamičkih tačaka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lastRenderedPageBreak/>
              <w:t>Integrisani Web server sa punom dijagnostikom</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Sa svim potrebnim softverom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p>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401"/>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48 galvanski izolovanih digitalna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24-110V DC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6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izlaza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16 relejnih izlaza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24-250VDC/do 250VAC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p w:rsidR="00E85D30" w:rsidRPr="003746C1" w:rsidRDefault="00E85D30" w:rsidP="003746C1">
            <w:pPr>
              <w:ind w:left="360"/>
              <w:contextualSpacing/>
              <w:rPr>
                <w:rFonts w:asciiTheme="majorHAnsi" w:hAnsiTheme="majorHAnsi" w:cs="Arial"/>
                <w:sz w:val="22"/>
                <w:szCs w:val="22"/>
              </w:rPr>
            </w:pP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2105"/>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analognih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3 analognih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na kartici: 100/ √3  AC V, 230 V AC, 400/ √3  AC V</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Tačnost minimalno 0.15%</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p w:rsidR="00E85D30" w:rsidRPr="003746C1" w:rsidRDefault="00E85D30" w:rsidP="003746C1">
            <w:pPr>
              <w:tabs>
                <w:tab w:val="left" w:pos="1253"/>
              </w:tabs>
              <w:rPr>
                <w:rFonts w:asciiTheme="majorHAnsi" w:hAnsiTheme="majorHAnsi"/>
                <w:sz w:val="22"/>
                <w:szCs w:val="22"/>
              </w:rPr>
            </w:pP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p w:rsidR="00E85D30" w:rsidRPr="003746C1" w:rsidRDefault="00E85D30" w:rsidP="003746C1">
            <w:pPr>
              <w:tabs>
                <w:tab w:val="left" w:pos="1253"/>
              </w:tabs>
              <w:jc w:val="center"/>
              <w:rPr>
                <w:rFonts w:asciiTheme="majorHAnsi" w:hAnsiTheme="majorHAnsi"/>
                <w:sz w:val="22"/>
                <w:szCs w:val="22"/>
              </w:rPr>
            </w:pP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3</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Programabilni ethernet switch</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 xml:space="preserve">RS900 ili ekvivalent, sa dovoljnim brojem portova (optički i bakarni) </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DIN montaža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Napajanje (48-320 VDC ili 88-265 VAC)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3 100FX Ethernet porta (optika)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6 Fast Ethernet portova (bakar)</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Vrijeme kašnjenja (latency) maksimalno </w:t>
            </w:r>
            <w:r w:rsidRPr="003746C1">
              <w:rPr>
                <w:rFonts w:asciiTheme="majorHAnsi" w:eastAsia="TimesRoman" w:hAnsiTheme="majorHAnsi" w:cs="Calibri"/>
                <w:sz w:val="22"/>
                <w:szCs w:val="22"/>
                <w:lang w:val="sr-Latn-CS"/>
              </w:rPr>
              <w:t>7µs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Širina opsega 1.8 Gbit/s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Podržava različite tipove optike</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SSL enkripcija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SNMP protokol</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Podržani standardi:</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IEC 61850-3</w:t>
            </w: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 xml:space="preserve">              IEEE 1613</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4</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Sistem besprekidnog napajanja (UPS)</w:t>
            </w:r>
          </w:p>
        </w:tc>
        <w:tc>
          <w:tcPr>
            <w:tcW w:w="4410" w:type="dxa"/>
          </w:tcPr>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Modul za napajanje:</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176-264 VAC (monofazni)</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288W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Izlazni napon 22.8-28VDC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DC UPS:</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21-29VDC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240W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USB interfejs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Pomoćni kontakti za siganlizaciju</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Baterijski modul:</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Punjiva LiFePo baterija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Kapacitet 5Ah</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-20 do +50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ind w:left="720"/>
              <w:contextualSpacing/>
              <w:rPr>
                <w:rFonts w:asciiTheme="majorHAnsi" w:hAnsiTheme="majorHAnsi" w:cs="Arial"/>
                <w:sz w:val="22"/>
                <w:szCs w:val="22"/>
              </w:rPr>
            </w:pPr>
          </w:p>
          <w:p w:rsidR="00E85D30" w:rsidRPr="003746C1" w:rsidRDefault="00E85D30" w:rsidP="003746C1">
            <w:pPr>
              <w:tabs>
                <w:tab w:val="left" w:pos="750"/>
              </w:tabs>
              <w:contextualSpacing/>
              <w:rPr>
                <w:rFonts w:asciiTheme="majorHAnsi" w:hAnsiTheme="majorHAnsi" w:cs="Arial"/>
                <w:sz w:val="22"/>
                <w:szCs w:val="22"/>
              </w:rPr>
            </w:pPr>
            <w:r w:rsidRPr="003746C1">
              <w:rPr>
                <w:rFonts w:asciiTheme="majorHAnsi" w:hAnsiTheme="majorHAnsi" w:cs="Arial"/>
                <w:sz w:val="22"/>
                <w:szCs w:val="22"/>
              </w:rPr>
              <w:t xml:space="preserve">              Podržani standardi:</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lastRenderedPageBreak/>
              <w:t xml:space="preserve">              EN 61000-6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60079-15</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IEC 60950-1:2005</w:t>
            </w:r>
          </w:p>
        </w:tc>
        <w:tc>
          <w:tcPr>
            <w:tcW w:w="1080" w:type="dxa"/>
            <w:vAlign w:val="center"/>
          </w:tcPr>
          <w:p w:rsidR="00E85D30" w:rsidRPr="003746C1" w:rsidRDefault="00E85D30" w:rsidP="003746C1">
            <w:pPr>
              <w:tabs>
                <w:tab w:val="left" w:pos="1253"/>
              </w:tabs>
              <w:rPr>
                <w:rFonts w:asciiTheme="majorHAnsi" w:hAnsiTheme="majorHAnsi"/>
                <w:sz w:val="22"/>
                <w:szCs w:val="22"/>
              </w:rPr>
            </w:pP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5</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Potrošni materijal</w:t>
            </w: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Grebenasta preklopka, signalne sijalice, klem lajsne, zaštitni automati i ostali sitan material</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6</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Funkcionalno ispitivanje</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Prijemno ispitivanje opreme u prostorijama proizvođača</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čovjek/dan</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7</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Testiranje na terenu</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Ispitivanje sistema prilikom puštanja u rad</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9528" w:type="dxa"/>
            <w:gridSpan w:val="5"/>
            <w:vAlign w:val="center"/>
          </w:tcPr>
          <w:p w:rsidR="00E85D30" w:rsidRPr="003746C1" w:rsidRDefault="00E85D30" w:rsidP="003746C1">
            <w:pPr>
              <w:numPr>
                <w:ilvl w:val="0"/>
                <w:numId w:val="19"/>
              </w:numPr>
              <w:tabs>
                <w:tab w:val="left" w:pos="1253"/>
              </w:tabs>
              <w:jc w:val="center"/>
              <w:rPr>
                <w:rFonts w:asciiTheme="majorHAnsi" w:eastAsia="Calibri" w:hAnsiTheme="majorHAnsi" w:cs="Calibri"/>
                <w:b/>
                <w:sz w:val="22"/>
                <w:szCs w:val="22"/>
                <w:lang w:val="sr-Latn-CS"/>
              </w:rPr>
            </w:pPr>
            <w:r w:rsidRPr="003746C1">
              <w:rPr>
                <w:rFonts w:asciiTheme="majorHAnsi" w:eastAsia="Calibri" w:hAnsiTheme="majorHAnsi" w:cs="Calibri"/>
                <w:b/>
                <w:sz w:val="22"/>
                <w:szCs w:val="22"/>
                <w:lang w:val="sr-Latn-CS"/>
              </w:rPr>
              <w:t xml:space="preserve">Ormar upravljanja </w:t>
            </w:r>
            <w:r w:rsidRPr="003746C1">
              <w:rPr>
                <w:rFonts w:asciiTheme="majorHAnsi" w:eastAsia="Calibri" w:hAnsiTheme="majorHAnsi" w:cs="Calibri"/>
                <w:b/>
                <w:sz w:val="22"/>
                <w:szCs w:val="22"/>
                <w:lang w:val="sr-Latn-CS" w:eastAsia="sr-Latn-CS"/>
              </w:rPr>
              <w:t>=X01 u PS Mijatovo kolo</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Ormar</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dimenzija 800x400x1200, sa prednjim pleksiglas vratima, termostatom i higrostatom bez ventilatora, predviđen za DIN montažu opreme.</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8778"/>
        </w:trPr>
        <w:tc>
          <w:tcPr>
            <w:tcW w:w="618"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c>
          <w:tcPr>
            <w:tcW w:w="2340"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Daljinska stanica</w:t>
            </w: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Procesorski modul</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Montaža na DIN šinu</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Napajanje od  10–220VDC / 230VAC</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Procesor 400МHz</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Calibri" w:hAnsiTheme="majorHAnsi" w:cs="Calibri"/>
                <w:sz w:val="22"/>
                <w:szCs w:val="22"/>
                <w:lang w:val="sr-Latn-CS"/>
              </w:rPr>
              <w:t xml:space="preserve">Flash-PROM </w:t>
            </w:r>
            <w:r w:rsidRPr="003746C1">
              <w:rPr>
                <w:rFonts w:asciiTheme="majorHAnsi" w:eastAsia="TimesRoman" w:hAnsiTheme="majorHAnsi" w:cs="Calibri"/>
                <w:sz w:val="22"/>
                <w:szCs w:val="22"/>
                <w:lang w:val="sr-Latn-CS"/>
              </w:rPr>
              <w:t>16MB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SDRAM 32МB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 картица 2GB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LED indikacije statusa sistema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1x integrisani GPRS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Mrežni priključak: 2 x LAN 10/100 МB (RJ45).</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Nadzor rada komponenti sistema </w:t>
            </w:r>
            <w:r w:rsidRPr="003746C1">
              <w:rPr>
                <w:rFonts w:asciiTheme="majorHAnsi" w:eastAsia="Calibri" w:hAnsiTheme="majorHAnsi" w:cs="Calibri"/>
                <w:sz w:val="22"/>
                <w:szCs w:val="22"/>
              </w:rPr>
              <w:t>(„HW – watchdog“)</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Hlađenje stanice pasivno, bez obrtnih djelova </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Ambijentalna radna temperatura mora da bude u opsegu od -40 do +70°C </w:t>
            </w:r>
          </w:p>
          <w:p w:rsidR="00E85D30" w:rsidRPr="003746C1" w:rsidRDefault="00E85D30" w:rsidP="003746C1">
            <w:pPr>
              <w:rPr>
                <w:rFonts w:asciiTheme="majorHAnsi" w:eastAsia="TimesRoman" w:hAnsiTheme="majorHAnsi"/>
                <w:sz w:val="22"/>
                <w:szCs w:val="22"/>
              </w:rPr>
            </w:pPr>
            <w:r w:rsidRPr="003746C1">
              <w:rPr>
                <w:rFonts w:asciiTheme="majorHAnsi" w:eastAsia="TimesRoman" w:hAnsiTheme="majorHAnsi"/>
                <w:sz w:val="22"/>
                <w:szCs w:val="22"/>
              </w:rPr>
              <w:t xml:space="preserve">Podržani standardi:  </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61000-4</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60255-27:2013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55022:2010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61010-1:2010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60870-2:1996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60068-2</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IEC 61850 client/server ed2 KEMA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Komunikacioni protokoli: </w:t>
            </w:r>
            <w:r w:rsidRPr="003746C1">
              <w:rPr>
                <w:rFonts w:asciiTheme="majorHAnsi" w:eastAsia="Calibri" w:hAnsiTheme="majorHAnsi" w:cs="Calibri"/>
                <w:sz w:val="22"/>
                <w:szCs w:val="22"/>
                <w:lang w:val="sr-Latn-CS"/>
              </w:rPr>
              <w:t>IEC 61850 server/klijent ed.1 i  2, Modbus RTU/TCP, IEC 60870-5-101, IEC 60870-5-104, IEC 60870-5-103</w:t>
            </w:r>
            <w:r w:rsidRPr="003746C1">
              <w:rPr>
                <w:rFonts w:asciiTheme="majorHAnsi" w:eastAsia="TimesRoman" w:hAnsiTheme="majorHAnsi" w:cs="Calibri"/>
                <w:sz w:val="22"/>
                <w:szCs w:val="22"/>
                <w:lang w:val="sr-Latn-CS"/>
              </w:rPr>
              <w:t xml:space="preserve">, OPC UA Pub/Sub </w:t>
            </w:r>
            <w:r w:rsidRPr="003746C1">
              <w:rPr>
                <w:rFonts w:asciiTheme="majorHAnsi" w:eastAsia="Calibri" w:hAnsiTheme="majorHAnsi" w:cs="Calibri"/>
                <w:sz w:val="22"/>
                <w:szCs w:val="22"/>
                <w:lang w:val="sr-Latn-CS"/>
              </w:rPr>
              <w:t>IEC 62541</w:t>
            </w:r>
          </w:p>
          <w:p w:rsidR="00E85D30" w:rsidRPr="003746C1" w:rsidRDefault="00E85D30" w:rsidP="003746C1">
            <w:pPr>
              <w:numPr>
                <w:ilvl w:val="0"/>
                <w:numId w:val="25"/>
              </w:numPr>
              <w:ind w:left="360"/>
              <w:jc w:val="both"/>
              <w:rPr>
                <w:rFonts w:asciiTheme="majorHAnsi" w:eastAsia="Calibri" w:hAnsiTheme="majorHAnsi" w:cs="Calibri"/>
                <w:noProof/>
                <w:sz w:val="22"/>
                <w:szCs w:val="22"/>
                <w:lang w:val="sr-Latn-CS"/>
              </w:rPr>
            </w:pPr>
            <w:r w:rsidRPr="003746C1">
              <w:rPr>
                <w:rFonts w:asciiTheme="majorHAnsi" w:eastAsia="Calibri" w:hAnsiTheme="majorHAnsi" w:cs="Calibri"/>
                <w:noProof/>
                <w:sz w:val="22"/>
                <w:szCs w:val="22"/>
                <w:lang w:val="sr-Latn-CS"/>
              </w:rPr>
              <w:t>Cyber security prema IEC 62351 sa podrškom za RADIUS, Syslog, IPsec i TLS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20.000 dinamičkih tačaka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Integrisani Web server sa punom </w:t>
            </w:r>
            <w:r w:rsidRPr="003746C1">
              <w:rPr>
                <w:rFonts w:asciiTheme="majorHAnsi" w:eastAsia="TimesRoman" w:hAnsiTheme="majorHAnsi" w:cs="Calibri"/>
                <w:sz w:val="22"/>
                <w:szCs w:val="22"/>
                <w:lang w:val="sr-Latn-CS"/>
              </w:rPr>
              <w:lastRenderedPageBreak/>
              <w:t>dijagnostikom</w:t>
            </w:r>
          </w:p>
          <w:p w:rsidR="00E85D30" w:rsidRPr="003746C1" w:rsidRDefault="00E85D30" w:rsidP="003746C1">
            <w:pPr>
              <w:numPr>
                <w:ilvl w:val="0"/>
                <w:numId w:val="22"/>
              </w:numPr>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Sa svim potrebnim softverom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p>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2171"/>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48 galvanski izolovanih digitalna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24-110V DC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1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izlaza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24 relejnih izlaza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24-250VDC/do 250VAC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p w:rsidR="00E85D30" w:rsidRPr="003746C1" w:rsidRDefault="00E85D30" w:rsidP="003746C1">
            <w:pPr>
              <w:ind w:left="720"/>
              <w:contextualSpacing/>
              <w:rPr>
                <w:rFonts w:asciiTheme="majorHAnsi" w:eastAsia="Calibri" w:hAnsiTheme="majorHAnsi" w:cs="Arial"/>
                <w:sz w:val="22"/>
                <w:szCs w:val="22"/>
                <w:lang w:val="sr-Latn-CS"/>
              </w:rPr>
            </w:pP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1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analognih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3 analognih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Ulazni napon na kartici: 100/ √3  AC </w:t>
            </w:r>
            <w:r w:rsidRPr="003746C1">
              <w:rPr>
                <w:rFonts w:asciiTheme="majorHAnsi" w:eastAsia="Calibri" w:hAnsiTheme="majorHAnsi" w:cs="Arial"/>
                <w:sz w:val="22"/>
                <w:szCs w:val="22"/>
                <w:lang w:val="sr-Latn-CS"/>
              </w:rPr>
              <w:lastRenderedPageBreak/>
              <w:t>V, 230 V AC, 400/ √3  AC V</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Tačnost minimalno 0.15%</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3</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Programabilni ethernet switch</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 xml:space="preserve">RS900 ili ekvivalent, sa dovoljnim brojem portova (optički i bakarni) </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DIN montaža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Napajanje (48-320 VDC ili 88-265 VAC)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3 100FX Ethernet porta (optika)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6 Fast Ethernet portova (bakar)</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Vrijeme kašnjenja (latency) maksimalno </w:t>
            </w:r>
            <w:r w:rsidRPr="003746C1">
              <w:rPr>
                <w:rFonts w:asciiTheme="majorHAnsi" w:eastAsia="TimesRoman" w:hAnsiTheme="majorHAnsi" w:cs="Calibri"/>
                <w:sz w:val="22"/>
                <w:szCs w:val="22"/>
                <w:lang w:val="sr-Latn-CS"/>
              </w:rPr>
              <w:t>7µs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Širina opsega 1.8 Gbit/s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Podržava različite tipove optike</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SSL enkripcija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SNMP protokol</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Podržani standardi:</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IEC 61850-3</w:t>
            </w: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 xml:space="preserve">              IEEE 1613</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4</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Sistem besprekidnog napajanja (UPS)</w:t>
            </w:r>
          </w:p>
        </w:tc>
        <w:tc>
          <w:tcPr>
            <w:tcW w:w="4410" w:type="dxa"/>
          </w:tcPr>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Modul za napajanje:</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176-264 VAC (monofazni)</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288W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Izlazni napon 22.8-28VDC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DC UPS:</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21-29VDC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240W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USB interfejs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Pomoćni kontakti za siganlizaciju</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Baterijski modul:</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Punjiva LiFePo baterija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Kapacitet 5Ah</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-20 do +50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ind w:left="720"/>
              <w:contextualSpacing/>
              <w:rPr>
                <w:rFonts w:asciiTheme="majorHAnsi" w:hAnsiTheme="majorHAnsi" w:cs="Arial"/>
                <w:sz w:val="22"/>
                <w:szCs w:val="22"/>
              </w:rPr>
            </w:pP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 xml:space="preserve">              Podržani standardi:</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61000-6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60079-15</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IEC 60950-1:2005</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5</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Potrošni materijal</w:t>
            </w: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Grebenasta preklopka, signalne sijalice, klem lajsne, zaštitni automati i ostali sitan material</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6</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Funkcionalno ispitivanje</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Prijemno ispitivanje opreme u prostorijama proizvođača</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čovjek/dan</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3</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7</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Testiranje na terenu</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Ispitivanje sistema prilikom puštanja u rad</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9528" w:type="dxa"/>
            <w:gridSpan w:val="5"/>
            <w:vAlign w:val="center"/>
          </w:tcPr>
          <w:p w:rsidR="00E85D30" w:rsidRPr="003746C1" w:rsidRDefault="00E85D30" w:rsidP="003746C1">
            <w:pPr>
              <w:numPr>
                <w:ilvl w:val="0"/>
                <w:numId w:val="19"/>
              </w:numPr>
              <w:tabs>
                <w:tab w:val="left" w:pos="1253"/>
              </w:tabs>
              <w:jc w:val="center"/>
              <w:rPr>
                <w:rFonts w:asciiTheme="majorHAnsi" w:eastAsia="Calibri" w:hAnsiTheme="majorHAnsi" w:cs="Calibri"/>
                <w:b/>
                <w:sz w:val="22"/>
                <w:szCs w:val="22"/>
                <w:lang w:val="sr-Latn-CS"/>
              </w:rPr>
            </w:pPr>
            <w:r w:rsidRPr="003746C1">
              <w:rPr>
                <w:rFonts w:asciiTheme="majorHAnsi" w:eastAsia="Calibri" w:hAnsiTheme="majorHAnsi" w:cs="Calibri"/>
                <w:b/>
                <w:sz w:val="22"/>
                <w:szCs w:val="22"/>
                <w:lang w:val="sr-Latn-CS"/>
              </w:rPr>
              <w:t xml:space="preserve">Ormar upravljanja </w:t>
            </w:r>
            <w:r w:rsidRPr="003746C1">
              <w:rPr>
                <w:rFonts w:asciiTheme="majorHAnsi" w:eastAsia="Calibri" w:hAnsiTheme="majorHAnsi" w:cs="Calibri"/>
                <w:b/>
                <w:sz w:val="22"/>
                <w:szCs w:val="22"/>
                <w:lang w:val="sr-Latn-CS" w:eastAsia="sr-Latn-CS"/>
              </w:rPr>
              <w:t>=X01 u PS Trebaljevo</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Ormar</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dimenzija 800x400x1200, sa prednjim pleksiglas vratima, termostatom i higrostatom bez ventilatora, predviđen za DIN montažu opreme.</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9062"/>
        </w:trPr>
        <w:tc>
          <w:tcPr>
            <w:tcW w:w="618"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c>
          <w:tcPr>
            <w:tcW w:w="2340"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Daljinska stanica</w:t>
            </w: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Procesorski modul</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Montaža na DIN šinu</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Napajanje od  10–220VDC / 230VAC</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Procesor 400МHz</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Calibri" w:hAnsiTheme="majorHAnsi" w:cs="Calibri"/>
                <w:sz w:val="22"/>
                <w:szCs w:val="22"/>
                <w:lang w:val="sr-Latn-CS"/>
              </w:rPr>
              <w:t xml:space="preserve">Flash-PROM </w:t>
            </w:r>
            <w:r w:rsidRPr="003746C1">
              <w:rPr>
                <w:rFonts w:asciiTheme="majorHAnsi" w:eastAsia="TimesRoman" w:hAnsiTheme="majorHAnsi" w:cs="Calibri"/>
                <w:sz w:val="22"/>
                <w:szCs w:val="22"/>
                <w:lang w:val="sr-Latn-CS"/>
              </w:rPr>
              <w:t>16MB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SDRAM 32МB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 картица 2GB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LED indikacije statusa sistema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1x integrisani GPRS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Mrežni priključak: 2 x LAN 10/100 МB (RJ45).</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Nadzor rada komponenti sistema </w:t>
            </w:r>
            <w:r w:rsidRPr="003746C1">
              <w:rPr>
                <w:rFonts w:asciiTheme="majorHAnsi" w:eastAsia="Calibri" w:hAnsiTheme="majorHAnsi" w:cs="Calibri"/>
                <w:sz w:val="22"/>
                <w:szCs w:val="22"/>
              </w:rPr>
              <w:t>(„HW – watchdog“)</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Hlađenje stanice pasivno, bez obrtnih djelova </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Ambijentalna radna temperatura mora da bude u opsegu od -40 do +70°C </w:t>
            </w:r>
          </w:p>
          <w:p w:rsidR="00E85D30" w:rsidRPr="003746C1" w:rsidRDefault="00E85D30" w:rsidP="003746C1">
            <w:pPr>
              <w:rPr>
                <w:rFonts w:asciiTheme="majorHAnsi" w:eastAsia="TimesRoman" w:hAnsiTheme="majorHAnsi"/>
                <w:sz w:val="22"/>
                <w:szCs w:val="22"/>
              </w:rPr>
            </w:pPr>
            <w:r w:rsidRPr="003746C1">
              <w:rPr>
                <w:rFonts w:asciiTheme="majorHAnsi" w:eastAsia="TimesRoman" w:hAnsiTheme="majorHAnsi"/>
                <w:sz w:val="22"/>
                <w:szCs w:val="22"/>
              </w:rPr>
              <w:t xml:space="preserve">Podržani standardi:  </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61000-4</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60255-27:2013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55022:2010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61010-1:2010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60870-2:1996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60068-2</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IEC 61850 client/server ed2 KEMA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Komunikacioni protokoli: </w:t>
            </w:r>
            <w:r w:rsidRPr="003746C1">
              <w:rPr>
                <w:rFonts w:asciiTheme="majorHAnsi" w:eastAsia="Calibri" w:hAnsiTheme="majorHAnsi" w:cs="Calibri"/>
                <w:sz w:val="22"/>
                <w:szCs w:val="22"/>
                <w:lang w:val="sr-Latn-CS"/>
              </w:rPr>
              <w:t>IEC 61850 server/klijent ed.1 i  2, Modbus RTU/TCP, IEC 60870-5-101, IEC 60870-5-104, IEC 60870-5-103</w:t>
            </w:r>
            <w:r w:rsidRPr="003746C1">
              <w:rPr>
                <w:rFonts w:asciiTheme="majorHAnsi" w:eastAsia="TimesRoman" w:hAnsiTheme="majorHAnsi" w:cs="Calibri"/>
                <w:sz w:val="22"/>
                <w:szCs w:val="22"/>
                <w:lang w:val="sr-Latn-CS"/>
              </w:rPr>
              <w:t xml:space="preserve">, OPC UA Pub/Sub </w:t>
            </w:r>
            <w:r w:rsidRPr="003746C1">
              <w:rPr>
                <w:rFonts w:asciiTheme="majorHAnsi" w:eastAsia="Calibri" w:hAnsiTheme="majorHAnsi" w:cs="Calibri"/>
                <w:sz w:val="22"/>
                <w:szCs w:val="22"/>
                <w:lang w:val="sr-Latn-CS"/>
              </w:rPr>
              <w:t>IEC 62541</w:t>
            </w:r>
          </w:p>
          <w:p w:rsidR="00E85D30" w:rsidRPr="003746C1" w:rsidRDefault="00E85D30" w:rsidP="003746C1">
            <w:pPr>
              <w:numPr>
                <w:ilvl w:val="0"/>
                <w:numId w:val="25"/>
              </w:numPr>
              <w:ind w:left="360"/>
              <w:jc w:val="both"/>
              <w:rPr>
                <w:rFonts w:asciiTheme="majorHAnsi" w:eastAsia="Calibri" w:hAnsiTheme="majorHAnsi" w:cs="Calibri"/>
                <w:noProof/>
                <w:sz w:val="22"/>
                <w:szCs w:val="22"/>
                <w:lang w:val="sr-Latn-CS"/>
              </w:rPr>
            </w:pPr>
            <w:r w:rsidRPr="003746C1">
              <w:rPr>
                <w:rFonts w:asciiTheme="majorHAnsi" w:eastAsia="Calibri" w:hAnsiTheme="majorHAnsi" w:cs="Calibri"/>
                <w:noProof/>
                <w:sz w:val="22"/>
                <w:szCs w:val="22"/>
                <w:lang w:val="sr-Latn-CS"/>
              </w:rPr>
              <w:t>Cyber security prema IEC 62351 sa podrškom za RADIUS, Syslog, IPsec i TLS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20.000 dinamičkih tačaka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Integrisani Web server sa punom dijagnostikom</w:t>
            </w:r>
          </w:p>
          <w:p w:rsidR="00E85D30" w:rsidRPr="003746C1" w:rsidRDefault="00E85D30" w:rsidP="003746C1">
            <w:pPr>
              <w:numPr>
                <w:ilvl w:val="0"/>
                <w:numId w:val="22"/>
              </w:numPr>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Sa svim potrebnim softverom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p>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2106"/>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48 galvanski izolovanih digitalna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24-110V DC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p>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1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izlaza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24 relejnih izlaza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24-250VDC/do 250VAC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1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analognih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3 analognih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na kartici: 100/ √3  AC V, 230 V AC, 400/ √3  AC V</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Tačnost minimalno 0.15%</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3</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Programabilni ethernet switch</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 xml:space="preserve">RS900 ili ekvivalent, sa dovoljnim brojem portova (optički i bakarni) </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DIN montaža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Napajanje (48-320 VDC ili 88-265 VAC)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3 100FX Ethernet porta (optika)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6 Fast Ethernet portova (bakar)</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Vrijeme kašnjenja (latency) maksimalno </w:t>
            </w:r>
            <w:r w:rsidRPr="003746C1">
              <w:rPr>
                <w:rFonts w:asciiTheme="majorHAnsi" w:eastAsia="TimesRoman" w:hAnsiTheme="majorHAnsi" w:cs="Calibri"/>
                <w:sz w:val="22"/>
                <w:szCs w:val="22"/>
                <w:lang w:val="sr-Latn-CS"/>
              </w:rPr>
              <w:t>7µs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Širina opsega 1.8 Gbit/s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Podržava različite tipove optike</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SSL enkripcija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SNMP protokol</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Podržani standardi:</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IEC 61850-3</w:t>
            </w: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 xml:space="preserve">              IEEE 1613</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4</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Sistem besprekidnog napajanja (UPS)</w:t>
            </w:r>
          </w:p>
        </w:tc>
        <w:tc>
          <w:tcPr>
            <w:tcW w:w="4410" w:type="dxa"/>
          </w:tcPr>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Modul za napajanje:</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176-264 VAC (monofazni)</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288W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Izlazni napon 22.8-28VDC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DC UPS:</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21-29VDC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240W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lastRenderedPageBreak/>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USB interfejs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Pomoćni kontakti za siganlizaciju</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Baterijski modul:</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Punjiva LiFePo baterija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Kapacitet 5Ah</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-20 do +50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ind w:left="720"/>
              <w:contextualSpacing/>
              <w:rPr>
                <w:rFonts w:asciiTheme="majorHAnsi" w:hAnsiTheme="majorHAnsi" w:cs="Arial"/>
                <w:sz w:val="22"/>
                <w:szCs w:val="22"/>
              </w:rPr>
            </w:pPr>
          </w:p>
          <w:p w:rsidR="00E85D30" w:rsidRPr="003746C1" w:rsidRDefault="00E85D30" w:rsidP="003746C1">
            <w:pPr>
              <w:tabs>
                <w:tab w:val="left" w:pos="724"/>
              </w:tabs>
              <w:contextualSpacing/>
              <w:rPr>
                <w:rFonts w:asciiTheme="majorHAnsi" w:hAnsiTheme="majorHAnsi" w:cs="Arial"/>
                <w:sz w:val="22"/>
                <w:szCs w:val="22"/>
              </w:rPr>
            </w:pPr>
            <w:r w:rsidRPr="003746C1">
              <w:rPr>
                <w:rFonts w:asciiTheme="majorHAnsi" w:hAnsiTheme="majorHAnsi" w:cs="Arial"/>
                <w:sz w:val="22"/>
                <w:szCs w:val="22"/>
              </w:rPr>
              <w:t xml:space="preserve">              Podržani standardi:</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61000-6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60079-15</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IEC 60950-1:2005</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lastRenderedPageBreak/>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5</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Potrošni materijal</w:t>
            </w: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Grebenasta preklopka, signalne sijalice, klem lajsne, zaštitni automati i ostali sitan material</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6</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Funkcionalno ispitivanje</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Prijemno ispitivanje opreme u prostorijama proizvođača</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čovjek/dan</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3</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7</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Testiranje na terenu</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Ispitivanje sistema prilikom puštanja u rad</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9528" w:type="dxa"/>
            <w:gridSpan w:val="5"/>
            <w:vAlign w:val="center"/>
          </w:tcPr>
          <w:p w:rsidR="00E85D30" w:rsidRPr="003746C1" w:rsidRDefault="00E85D30" w:rsidP="003746C1">
            <w:pPr>
              <w:numPr>
                <w:ilvl w:val="0"/>
                <w:numId w:val="19"/>
              </w:numPr>
              <w:tabs>
                <w:tab w:val="left" w:pos="1253"/>
              </w:tabs>
              <w:jc w:val="center"/>
              <w:rPr>
                <w:rFonts w:asciiTheme="majorHAnsi" w:eastAsia="Calibri" w:hAnsiTheme="majorHAnsi" w:cs="Calibri"/>
                <w:b/>
                <w:sz w:val="22"/>
                <w:szCs w:val="22"/>
                <w:lang w:val="sr-Latn-CS"/>
              </w:rPr>
            </w:pPr>
            <w:r w:rsidRPr="003746C1">
              <w:rPr>
                <w:rFonts w:asciiTheme="majorHAnsi" w:eastAsia="Calibri" w:hAnsiTheme="majorHAnsi" w:cs="Calibri"/>
                <w:b/>
                <w:sz w:val="22"/>
                <w:szCs w:val="22"/>
                <w:lang w:val="sr-Latn-CS"/>
              </w:rPr>
              <w:t xml:space="preserve">Ormar upravljanja </w:t>
            </w:r>
            <w:r w:rsidRPr="003746C1">
              <w:rPr>
                <w:rFonts w:asciiTheme="majorHAnsi" w:eastAsia="Calibri" w:hAnsiTheme="majorHAnsi" w:cs="Calibri"/>
                <w:b/>
                <w:sz w:val="22"/>
                <w:szCs w:val="22"/>
                <w:lang w:val="sr-Latn-CS" w:eastAsia="sr-Latn-CS"/>
              </w:rPr>
              <w:t>=X01 u PSN Kolašin</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Ormar</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dimenzija 800x400x1200, sa prednjim pleksiglas vratima, termostatom i higrostatom bez ventilatora, predviđen za DIN montažu opreme.</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9628"/>
        </w:trPr>
        <w:tc>
          <w:tcPr>
            <w:tcW w:w="618"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2</w:t>
            </w:r>
          </w:p>
        </w:tc>
        <w:tc>
          <w:tcPr>
            <w:tcW w:w="2340"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Daljinska stanica</w:t>
            </w: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Procesorski modul</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Montaža na DIN šinu</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Napajanje od  10–220VDC / 230VAC</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Procesor 400МHz</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Calibri" w:hAnsiTheme="majorHAnsi" w:cs="Calibri"/>
                <w:sz w:val="22"/>
                <w:szCs w:val="22"/>
                <w:lang w:val="sr-Latn-CS"/>
              </w:rPr>
              <w:t xml:space="preserve">Flash-PROM </w:t>
            </w:r>
            <w:r w:rsidRPr="003746C1">
              <w:rPr>
                <w:rFonts w:asciiTheme="majorHAnsi" w:eastAsia="TimesRoman" w:hAnsiTheme="majorHAnsi" w:cs="Calibri"/>
                <w:sz w:val="22"/>
                <w:szCs w:val="22"/>
                <w:lang w:val="sr-Latn-CS"/>
              </w:rPr>
              <w:t>16MB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SDRAM 32МB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 картица 2GB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LED indikacije statusa sistema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1x integrisani GPRS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Mrežni priključak: 2 x LAN 10/100 МB (RJ45).</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Nadzor rada komponenti sistema </w:t>
            </w:r>
            <w:r w:rsidRPr="003746C1">
              <w:rPr>
                <w:rFonts w:asciiTheme="majorHAnsi" w:eastAsia="Calibri" w:hAnsiTheme="majorHAnsi" w:cs="Calibri"/>
                <w:sz w:val="22"/>
                <w:szCs w:val="22"/>
              </w:rPr>
              <w:t>(„HW – watchdog“)</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Hlađenje stanice pasivno, bez obrtnih djelova </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Ambijentalna radna temperatura mora da bude u opsegu od -40 do +70°C </w:t>
            </w:r>
          </w:p>
          <w:p w:rsidR="00E85D30" w:rsidRPr="003746C1" w:rsidRDefault="00E85D30" w:rsidP="003746C1">
            <w:pPr>
              <w:rPr>
                <w:rFonts w:asciiTheme="majorHAnsi" w:eastAsia="TimesRoman" w:hAnsiTheme="majorHAnsi"/>
                <w:sz w:val="22"/>
                <w:szCs w:val="22"/>
              </w:rPr>
            </w:pPr>
            <w:r w:rsidRPr="003746C1">
              <w:rPr>
                <w:rFonts w:asciiTheme="majorHAnsi" w:eastAsia="TimesRoman" w:hAnsiTheme="majorHAnsi"/>
                <w:sz w:val="22"/>
                <w:szCs w:val="22"/>
              </w:rPr>
              <w:t xml:space="preserve">Podržani standardi:  </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61000-4</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60255-27:2013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55022:2010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61010-1:2010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60870-2:1996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60068-2</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IEC 61850 client/server ed2 KEMA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Komunikacioni protokoli: </w:t>
            </w:r>
            <w:r w:rsidRPr="003746C1">
              <w:rPr>
                <w:rFonts w:asciiTheme="majorHAnsi" w:eastAsia="Calibri" w:hAnsiTheme="majorHAnsi" w:cs="Calibri"/>
                <w:sz w:val="22"/>
                <w:szCs w:val="22"/>
                <w:lang w:val="sr-Latn-CS"/>
              </w:rPr>
              <w:t>IEC 61850 server/klijent ed.1 i  2, Modbus RTU/TCP, IEC 60870-5-101, IEC 60870-5-104, IEC 60870-5-103,</w:t>
            </w:r>
            <w:r w:rsidRPr="003746C1">
              <w:rPr>
                <w:rFonts w:asciiTheme="majorHAnsi" w:eastAsia="TimesRoman" w:hAnsiTheme="majorHAnsi" w:cs="Calibri"/>
                <w:sz w:val="22"/>
                <w:szCs w:val="22"/>
                <w:lang w:val="sr-Latn-CS"/>
              </w:rPr>
              <w:t xml:space="preserve"> OPC UA Pub/Sub </w:t>
            </w:r>
            <w:r w:rsidRPr="003746C1">
              <w:rPr>
                <w:rFonts w:asciiTheme="majorHAnsi" w:eastAsia="Calibri" w:hAnsiTheme="majorHAnsi" w:cs="Calibri"/>
                <w:sz w:val="22"/>
                <w:szCs w:val="22"/>
                <w:lang w:val="sr-Latn-CS"/>
              </w:rPr>
              <w:t>IEC 62541</w:t>
            </w:r>
          </w:p>
          <w:p w:rsidR="00E85D30" w:rsidRPr="003746C1" w:rsidRDefault="00E85D30" w:rsidP="003746C1">
            <w:pPr>
              <w:numPr>
                <w:ilvl w:val="0"/>
                <w:numId w:val="25"/>
              </w:numPr>
              <w:ind w:left="360"/>
              <w:jc w:val="both"/>
              <w:rPr>
                <w:rFonts w:asciiTheme="majorHAnsi" w:eastAsia="Calibri" w:hAnsiTheme="majorHAnsi" w:cs="Calibri"/>
                <w:noProof/>
                <w:sz w:val="22"/>
                <w:szCs w:val="22"/>
                <w:lang w:val="sr-Latn-CS"/>
              </w:rPr>
            </w:pPr>
            <w:r w:rsidRPr="003746C1">
              <w:rPr>
                <w:rFonts w:asciiTheme="majorHAnsi" w:eastAsia="Calibri" w:hAnsiTheme="majorHAnsi" w:cs="Calibri"/>
                <w:noProof/>
                <w:sz w:val="22"/>
                <w:szCs w:val="22"/>
                <w:lang w:val="sr-Latn-CS"/>
              </w:rPr>
              <w:t>Cyber security prema IEC 62351 sa podrškom za RADIUS, Syslog, IPsec i TLS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20.000 dinamičkih tačaka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Integrisani Web server sa punom dijagnostikom</w:t>
            </w:r>
          </w:p>
          <w:p w:rsidR="00E85D30" w:rsidRPr="003746C1" w:rsidRDefault="00E85D30" w:rsidP="003746C1">
            <w:pPr>
              <w:numPr>
                <w:ilvl w:val="0"/>
                <w:numId w:val="22"/>
              </w:numPr>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Sa svim potrebnim softverom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p>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401"/>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48 galvanski izolovanih digitalna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24-110V DC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6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izlaza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16 relejnih izlaza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24-250VDC/do 250VAC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8D28F3" w:rsidRDefault="00E85D30" w:rsidP="008D28F3">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2105"/>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analognih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3 analognih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na kartici: 100/ √3  AC V, 230 V AC, 400/ √3  AC V</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Tačnost minimalno 0.15%</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p w:rsidR="00E85D30" w:rsidRPr="003746C1" w:rsidRDefault="00E85D30" w:rsidP="003746C1">
            <w:pPr>
              <w:tabs>
                <w:tab w:val="left" w:pos="1253"/>
              </w:tabs>
              <w:rPr>
                <w:rFonts w:asciiTheme="majorHAnsi" w:hAnsiTheme="majorHAnsi"/>
                <w:sz w:val="22"/>
                <w:szCs w:val="22"/>
              </w:rPr>
            </w:pP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p w:rsidR="00E85D30" w:rsidRPr="003746C1" w:rsidRDefault="00E85D30" w:rsidP="003746C1">
            <w:pPr>
              <w:tabs>
                <w:tab w:val="left" w:pos="1253"/>
              </w:tabs>
              <w:jc w:val="center"/>
              <w:rPr>
                <w:rFonts w:asciiTheme="majorHAnsi" w:hAnsiTheme="majorHAnsi"/>
                <w:sz w:val="22"/>
                <w:szCs w:val="22"/>
              </w:rPr>
            </w:pP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3</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Programabilni ethernet switch</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 xml:space="preserve">RS900 ili ekvivalent, sa dovoljnim brojem portova (optički i bakarni) </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DIN montaža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Napajanje (48-320 VDC ili 88-265 VAC)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3 100FX Ethernet porta (optika)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6 Fast Ethernet portova (bakar)</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Vrijeme kašnjenja (latency) maksimalno </w:t>
            </w:r>
            <w:r w:rsidRPr="003746C1">
              <w:rPr>
                <w:rFonts w:asciiTheme="majorHAnsi" w:eastAsia="TimesRoman" w:hAnsiTheme="majorHAnsi" w:cs="Calibri"/>
                <w:sz w:val="22"/>
                <w:szCs w:val="22"/>
                <w:lang w:val="sr-Latn-CS"/>
              </w:rPr>
              <w:t>7µs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Širina opsega 1.8 Gbit/s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Podržava različite tipove optike</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SSL enkripcija</w:t>
            </w: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SNMP protokol</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Podržani standardi:</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IEC 61850-3</w:t>
            </w: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 xml:space="preserve">              IEEE 1613</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4</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Sistem besprekidnog napajanja (UPS)</w:t>
            </w:r>
          </w:p>
        </w:tc>
        <w:tc>
          <w:tcPr>
            <w:tcW w:w="4410" w:type="dxa"/>
          </w:tcPr>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Modul za napajanje:</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176-264 VAC (monofazni)</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288W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Izlazni napon 22.8-28VDC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DC UPS:</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21-29VDC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240W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USB interfejs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Pomoćni kontakti za siganlizaciju</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Baterijski modul:</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 Punjiva LiFePo baterija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Kapacitet 5Ah</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-20 do +50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ind w:left="720"/>
              <w:contextualSpacing/>
              <w:rPr>
                <w:rFonts w:asciiTheme="majorHAnsi" w:hAnsiTheme="majorHAnsi" w:cs="Arial"/>
                <w:sz w:val="22"/>
                <w:szCs w:val="22"/>
              </w:rPr>
            </w:pP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 xml:space="preserve">             Podržani standardi:</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lastRenderedPageBreak/>
              <w:t xml:space="preserve">              EN 61000-6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60079-15</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IEC 60950-1:2005</w:t>
            </w:r>
          </w:p>
        </w:tc>
        <w:tc>
          <w:tcPr>
            <w:tcW w:w="1080" w:type="dxa"/>
            <w:vAlign w:val="center"/>
          </w:tcPr>
          <w:p w:rsidR="00E85D30" w:rsidRPr="003746C1" w:rsidRDefault="00E85D30" w:rsidP="003746C1">
            <w:pPr>
              <w:tabs>
                <w:tab w:val="left" w:pos="1253"/>
              </w:tabs>
              <w:rPr>
                <w:rFonts w:asciiTheme="majorHAnsi" w:hAnsiTheme="majorHAnsi"/>
                <w:sz w:val="22"/>
                <w:szCs w:val="22"/>
              </w:rPr>
            </w:pP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5</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Potrošni materijal</w:t>
            </w: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Grebenasta preklopka, signalne sijalice, klem lajsne, zaštitni automati i ostali sitan material</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6</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Funkcionalno ispitivanje</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Prijemno ispitivanje opreme u prostorijama proizvođača</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čovjek/dan</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7</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Testiranje na terenu</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Ispitivanje sistema prilikom puštanja u rad</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9528" w:type="dxa"/>
            <w:gridSpan w:val="5"/>
            <w:vAlign w:val="center"/>
          </w:tcPr>
          <w:p w:rsidR="00E85D30" w:rsidRPr="003746C1" w:rsidRDefault="00E85D30" w:rsidP="003746C1">
            <w:pPr>
              <w:numPr>
                <w:ilvl w:val="0"/>
                <w:numId w:val="19"/>
              </w:numPr>
              <w:tabs>
                <w:tab w:val="left" w:pos="1253"/>
              </w:tabs>
              <w:jc w:val="center"/>
              <w:rPr>
                <w:rFonts w:asciiTheme="majorHAnsi" w:eastAsia="Calibri" w:hAnsiTheme="majorHAnsi" w:cs="Calibri"/>
                <w:b/>
                <w:sz w:val="22"/>
                <w:szCs w:val="22"/>
                <w:lang w:val="sr-Latn-CS"/>
              </w:rPr>
            </w:pPr>
            <w:r w:rsidRPr="003746C1">
              <w:rPr>
                <w:rFonts w:asciiTheme="majorHAnsi" w:eastAsia="Calibri" w:hAnsiTheme="majorHAnsi" w:cs="Calibri"/>
                <w:b/>
                <w:sz w:val="22"/>
                <w:szCs w:val="22"/>
                <w:lang w:val="sr-Latn-CS"/>
              </w:rPr>
              <w:t xml:space="preserve">Ormar upravljanja </w:t>
            </w:r>
            <w:r w:rsidRPr="003746C1">
              <w:rPr>
                <w:rFonts w:asciiTheme="majorHAnsi" w:eastAsia="Calibri" w:hAnsiTheme="majorHAnsi" w:cs="Calibri"/>
                <w:b/>
                <w:sz w:val="22"/>
                <w:szCs w:val="22"/>
                <w:lang w:val="sr-Latn-CS" w:eastAsia="sr-Latn-CS"/>
              </w:rPr>
              <w:t>=X01 u PS Kos</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Ormar</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dimenzija 800x400x1200, sa prednjim pleksiglas vratima, termostatom i higrostatom bez ventilatora, predviđen za DIN montažu opreme.</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8778"/>
        </w:trPr>
        <w:tc>
          <w:tcPr>
            <w:tcW w:w="618"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c>
          <w:tcPr>
            <w:tcW w:w="2340"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Daljinska stanica</w:t>
            </w: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Procesorski modul</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Montaža na DIN šinu</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Napajanje od  10–220VDC / 230VAC</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Procesor 400МHz</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Calibri" w:hAnsiTheme="majorHAnsi" w:cs="Calibri"/>
                <w:sz w:val="22"/>
                <w:szCs w:val="22"/>
                <w:lang w:val="sr-Latn-CS"/>
              </w:rPr>
              <w:t xml:space="preserve">Flash-PROM </w:t>
            </w:r>
            <w:r w:rsidRPr="003746C1">
              <w:rPr>
                <w:rFonts w:asciiTheme="majorHAnsi" w:eastAsia="TimesRoman" w:hAnsiTheme="majorHAnsi" w:cs="Calibri"/>
                <w:sz w:val="22"/>
                <w:szCs w:val="22"/>
                <w:lang w:val="sr-Latn-CS"/>
              </w:rPr>
              <w:t>16MB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SDRAM 32МB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 картица 2GB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LED indikacije statusa sistema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1x integrisani GPRS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Mrežni priključak: 2 x LAN 10/100 МB (RJ45).</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Nadzor rada komponenti sistema </w:t>
            </w:r>
            <w:r w:rsidRPr="003746C1">
              <w:rPr>
                <w:rFonts w:asciiTheme="majorHAnsi" w:eastAsia="Calibri" w:hAnsiTheme="majorHAnsi" w:cs="Calibri"/>
                <w:sz w:val="22"/>
                <w:szCs w:val="22"/>
              </w:rPr>
              <w:t>(„HW – watchdog“)</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Hlađenje stanice pasivno, bez obrtnih djelova </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Ambijentalna radna temperatura mora da bude u opsegu od -40 do +70°C</w:t>
            </w:r>
          </w:p>
          <w:p w:rsidR="00E85D30" w:rsidRPr="003746C1" w:rsidRDefault="00E85D30" w:rsidP="003746C1">
            <w:pPr>
              <w:rPr>
                <w:rFonts w:asciiTheme="majorHAnsi" w:eastAsia="TimesRoman" w:hAnsiTheme="majorHAnsi"/>
                <w:sz w:val="22"/>
                <w:szCs w:val="22"/>
              </w:rPr>
            </w:pPr>
            <w:r w:rsidRPr="003746C1">
              <w:rPr>
                <w:rFonts w:asciiTheme="majorHAnsi" w:eastAsia="TimesRoman" w:hAnsiTheme="majorHAnsi"/>
                <w:sz w:val="22"/>
                <w:szCs w:val="22"/>
              </w:rPr>
              <w:t xml:space="preserve">Podržani standardi:  </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61000-4</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60255-27:2013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55022:2010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61010-1:2010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60870-2:1996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60068-2</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IEC 61850 client/server ed2 KEMA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Komunikacioni protokoli: </w:t>
            </w:r>
            <w:r w:rsidRPr="003746C1">
              <w:rPr>
                <w:rFonts w:asciiTheme="majorHAnsi" w:eastAsia="Calibri" w:hAnsiTheme="majorHAnsi" w:cs="Calibri"/>
                <w:sz w:val="22"/>
                <w:szCs w:val="22"/>
                <w:lang w:val="sr-Latn-CS"/>
              </w:rPr>
              <w:t xml:space="preserve">IEC 61850 server/klijent ed.1 i  2, Modbus RTU/TCP, IEC 60870-5-101, IEC 60870-5-104, IEC 60870-5-103, </w:t>
            </w:r>
            <w:r w:rsidRPr="003746C1">
              <w:rPr>
                <w:rFonts w:asciiTheme="majorHAnsi" w:eastAsia="TimesRoman" w:hAnsiTheme="majorHAnsi" w:cs="Calibri"/>
                <w:sz w:val="22"/>
                <w:szCs w:val="22"/>
                <w:lang w:val="sr-Latn-CS"/>
              </w:rPr>
              <w:t xml:space="preserve">OPC UA Pub/Sub </w:t>
            </w:r>
            <w:r w:rsidRPr="003746C1">
              <w:rPr>
                <w:rFonts w:asciiTheme="majorHAnsi" w:eastAsia="Calibri" w:hAnsiTheme="majorHAnsi" w:cs="Calibri"/>
                <w:sz w:val="22"/>
                <w:szCs w:val="22"/>
                <w:lang w:val="sr-Latn-CS"/>
              </w:rPr>
              <w:t>IEC 62541</w:t>
            </w:r>
          </w:p>
          <w:p w:rsidR="00E85D30" w:rsidRPr="003746C1" w:rsidRDefault="00E85D30" w:rsidP="003746C1">
            <w:pPr>
              <w:numPr>
                <w:ilvl w:val="0"/>
                <w:numId w:val="25"/>
              </w:numPr>
              <w:ind w:left="360"/>
              <w:jc w:val="both"/>
              <w:rPr>
                <w:rFonts w:asciiTheme="majorHAnsi" w:eastAsia="Calibri" w:hAnsiTheme="majorHAnsi" w:cs="Calibri"/>
                <w:noProof/>
                <w:sz w:val="22"/>
                <w:szCs w:val="22"/>
                <w:lang w:val="sr-Latn-CS"/>
              </w:rPr>
            </w:pPr>
            <w:r w:rsidRPr="003746C1">
              <w:rPr>
                <w:rFonts w:asciiTheme="majorHAnsi" w:eastAsia="Calibri" w:hAnsiTheme="majorHAnsi" w:cs="Calibri"/>
                <w:noProof/>
                <w:sz w:val="22"/>
                <w:szCs w:val="22"/>
                <w:lang w:val="sr-Latn-CS"/>
              </w:rPr>
              <w:t>Cyber security prema IEC 62351 sa podrškom za RADIUS, Syslog, IPsec i TLS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20.000 dinamičkih tačaka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Integrisani Web server sa punom </w:t>
            </w:r>
            <w:r w:rsidRPr="003746C1">
              <w:rPr>
                <w:rFonts w:asciiTheme="majorHAnsi" w:eastAsia="TimesRoman" w:hAnsiTheme="majorHAnsi" w:cs="Calibri"/>
                <w:sz w:val="22"/>
                <w:szCs w:val="22"/>
                <w:lang w:val="sr-Latn-CS"/>
              </w:rPr>
              <w:lastRenderedPageBreak/>
              <w:t>dijagnostikom</w:t>
            </w:r>
          </w:p>
          <w:p w:rsidR="00E85D30" w:rsidRPr="003746C1" w:rsidRDefault="00E85D30" w:rsidP="003746C1">
            <w:pPr>
              <w:numPr>
                <w:ilvl w:val="0"/>
                <w:numId w:val="22"/>
              </w:numPr>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Sa svim potrebnim softverom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p>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2107"/>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48 galvanski izolovanih digitalna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24-110V DC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1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izlaza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24 relejnih izlaza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24-250VDC/do 250VAC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1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analognih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3 analognih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na kartici: 100/ √3  AC V, 230 V AC, 400/ √3  AC V</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lastRenderedPageBreak/>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Tačnost minimalno 0.15%</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3</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Programabilni ethernet switch</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 xml:space="preserve">RS900 ili ekvivalent, sa dovoljnim brojem portova (optički i bakarni) </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DIN montaža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Napajanje (48-320 VDC ili 88-265 VAC)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3 100FX Ethernet porta (optika)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6 Fast Ethernet portova (bakar)</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Vrijeme kašnjenja (latency) maksimalno </w:t>
            </w:r>
            <w:r w:rsidRPr="003746C1">
              <w:rPr>
                <w:rFonts w:asciiTheme="majorHAnsi" w:eastAsia="TimesRoman" w:hAnsiTheme="majorHAnsi" w:cs="Calibri"/>
                <w:sz w:val="22"/>
                <w:szCs w:val="22"/>
                <w:lang w:val="sr-Latn-CS"/>
              </w:rPr>
              <w:t>7µs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Širina opsega 1.8 Gbit/s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Podržava različite tipove optike</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SSL enkripcija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SNMP protokol</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Podržani standardi:</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IEC 61850-3</w:t>
            </w: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 xml:space="preserve">              IEEE 1613</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4</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Sistem besprekidnog napajanja (UPS)</w:t>
            </w:r>
          </w:p>
        </w:tc>
        <w:tc>
          <w:tcPr>
            <w:tcW w:w="4410" w:type="dxa"/>
          </w:tcPr>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Modul za napajanje:</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176-264 VAC (monofazni)</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288W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Izlazni napon 22.8-28VDC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DC UPS:</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21-29VDC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240W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USB interfejs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Pomoćni kontakti za siganlizaciju</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Baterijski modul:</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Punjiva LiFePo baterija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Kapacitet 5Ah</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-20 do +50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 xml:space="preserve">              Podržani standardi:</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61000-6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60079-15</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IEC 60950-1:2005</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5</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Potrošni materijal</w:t>
            </w: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Grebenasta preklopka, signalne sijalice, klem lajsne, zaštitni automati i ostali sitan material</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6</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Funkcionalno ispitivanje</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Prijemno ispitivanje opreme u prostorijama proizvođača</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čovjek/dan</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3</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7</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Testiranje na terenu</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Ispitivanje sistema prilikom puštanja u rad</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9528" w:type="dxa"/>
            <w:gridSpan w:val="5"/>
            <w:vAlign w:val="center"/>
          </w:tcPr>
          <w:p w:rsidR="00E85D30" w:rsidRPr="003746C1" w:rsidRDefault="00E85D30" w:rsidP="003746C1">
            <w:pPr>
              <w:numPr>
                <w:ilvl w:val="0"/>
                <w:numId w:val="19"/>
              </w:numPr>
              <w:tabs>
                <w:tab w:val="left" w:pos="1253"/>
              </w:tabs>
              <w:jc w:val="center"/>
              <w:rPr>
                <w:rFonts w:asciiTheme="majorHAnsi" w:eastAsia="Calibri" w:hAnsiTheme="majorHAnsi" w:cs="Calibri"/>
                <w:b/>
                <w:sz w:val="22"/>
                <w:szCs w:val="22"/>
                <w:lang w:val="sr-Latn-CS"/>
              </w:rPr>
            </w:pPr>
            <w:r w:rsidRPr="003746C1">
              <w:rPr>
                <w:rFonts w:asciiTheme="majorHAnsi" w:eastAsia="Calibri" w:hAnsiTheme="majorHAnsi" w:cs="Calibri"/>
                <w:b/>
                <w:sz w:val="22"/>
                <w:szCs w:val="22"/>
                <w:lang w:val="sr-Latn-CS"/>
              </w:rPr>
              <w:t xml:space="preserve">Ormar upravljanja </w:t>
            </w:r>
            <w:r w:rsidRPr="003746C1">
              <w:rPr>
                <w:rFonts w:asciiTheme="majorHAnsi" w:eastAsia="Calibri" w:hAnsiTheme="majorHAnsi" w:cs="Calibri"/>
                <w:b/>
                <w:sz w:val="22"/>
                <w:szCs w:val="22"/>
                <w:lang w:val="sr-Latn-CS" w:eastAsia="sr-Latn-CS"/>
              </w:rPr>
              <w:t>=X01 u PS Lutovo</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Ormar</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dimenzija 800x400x1200, sa prednjim pleksiglas vratima, termostatom i higrostatom bez ventilatora, predviđen za DIN montažu opreme.</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9770"/>
        </w:trPr>
        <w:tc>
          <w:tcPr>
            <w:tcW w:w="618"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c>
          <w:tcPr>
            <w:tcW w:w="2340"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Daljinska stanica</w:t>
            </w: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Procesorski modul</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Montaža na DIN šinu</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Napajanje od  10–220VDC / 230VAC</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Procesor 400МHz</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Calibri" w:hAnsiTheme="majorHAnsi" w:cs="Calibri"/>
                <w:sz w:val="22"/>
                <w:szCs w:val="22"/>
                <w:lang w:val="sr-Latn-CS"/>
              </w:rPr>
              <w:t xml:space="preserve">Flash-PROM </w:t>
            </w:r>
            <w:r w:rsidRPr="003746C1">
              <w:rPr>
                <w:rFonts w:asciiTheme="majorHAnsi" w:eastAsia="TimesRoman" w:hAnsiTheme="majorHAnsi" w:cs="Calibri"/>
                <w:sz w:val="22"/>
                <w:szCs w:val="22"/>
                <w:lang w:val="sr-Latn-CS"/>
              </w:rPr>
              <w:t>16MB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SDRAM 32МB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 картица 2GB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LED indikacije statusa sistema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1x integrisani GPRS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Mrežni priključak: 2 x LAN 10/100 МB (RJ45).</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Nadzor rada komponenti sistema </w:t>
            </w:r>
            <w:r w:rsidRPr="003746C1">
              <w:rPr>
                <w:rFonts w:asciiTheme="majorHAnsi" w:eastAsia="Calibri" w:hAnsiTheme="majorHAnsi" w:cs="Calibri"/>
                <w:sz w:val="22"/>
                <w:szCs w:val="22"/>
              </w:rPr>
              <w:t>(„HW – watchdog“)</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Hlađenje stanice pasivno, bez obrtnih djelova </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Ambijentalna radna temperatura mora da bude u opsegu od -40 do +70°C </w:t>
            </w:r>
          </w:p>
          <w:p w:rsidR="00E85D30" w:rsidRPr="003746C1" w:rsidRDefault="00E85D30" w:rsidP="003746C1">
            <w:pPr>
              <w:rPr>
                <w:rFonts w:asciiTheme="majorHAnsi" w:eastAsia="TimesRoman" w:hAnsiTheme="majorHAnsi"/>
                <w:sz w:val="22"/>
                <w:szCs w:val="22"/>
              </w:rPr>
            </w:pPr>
            <w:r w:rsidRPr="003746C1">
              <w:rPr>
                <w:rFonts w:asciiTheme="majorHAnsi" w:eastAsia="TimesRoman" w:hAnsiTheme="majorHAnsi"/>
                <w:sz w:val="22"/>
                <w:szCs w:val="22"/>
              </w:rPr>
              <w:t xml:space="preserve">Podržani standardi:  </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61000-4</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60255-27:2013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55022:2010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61010-1:2010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60870-2:1996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60068-2</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IEC 61850 client/server ed2 KEMA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Komunikacioni protokoli: </w:t>
            </w:r>
            <w:r w:rsidRPr="003746C1">
              <w:rPr>
                <w:rFonts w:asciiTheme="majorHAnsi" w:eastAsia="Calibri" w:hAnsiTheme="majorHAnsi" w:cs="Calibri"/>
                <w:sz w:val="22"/>
                <w:szCs w:val="22"/>
                <w:lang w:val="sr-Latn-CS"/>
              </w:rPr>
              <w:t xml:space="preserve">IEC 61850 server/klijent ed.1 i  2, Modbus RTU/TCP, IEC 60870-5-101, IEC 60870-5-104, IEC 60870-5-103, </w:t>
            </w:r>
            <w:r w:rsidRPr="003746C1">
              <w:rPr>
                <w:rFonts w:asciiTheme="majorHAnsi" w:eastAsia="TimesRoman" w:hAnsiTheme="majorHAnsi" w:cs="Calibri"/>
                <w:sz w:val="22"/>
                <w:szCs w:val="22"/>
                <w:lang w:val="sr-Latn-CS"/>
              </w:rPr>
              <w:t xml:space="preserve">OPC UA Pub/Sub </w:t>
            </w:r>
            <w:r w:rsidRPr="003746C1">
              <w:rPr>
                <w:rFonts w:asciiTheme="majorHAnsi" w:eastAsia="Calibri" w:hAnsiTheme="majorHAnsi" w:cs="Calibri"/>
                <w:sz w:val="22"/>
                <w:szCs w:val="22"/>
                <w:lang w:val="sr-Latn-CS"/>
              </w:rPr>
              <w:t>IEC 62541</w:t>
            </w:r>
          </w:p>
          <w:p w:rsidR="00E85D30" w:rsidRPr="003746C1" w:rsidRDefault="00E85D30" w:rsidP="003746C1">
            <w:pPr>
              <w:numPr>
                <w:ilvl w:val="0"/>
                <w:numId w:val="25"/>
              </w:numPr>
              <w:ind w:left="360"/>
              <w:jc w:val="both"/>
              <w:rPr>
                <w:rFonts w:asciiTheme="majorHAnsi" w:eastAsia="Calibri" w:hAnsiTheme="majorHAnsi" w:cs="Calibri"/>
                <w:noProof/>
                <w:sz w:val="22"/>
                <w:szCs w:val="22"/>
                <w:lang w:val="sr-Latn-CS"/>
              </w:rPr>
            </w:pPr>
            <w:r w:rsidRPr="003746C1">
              <w:rPr>
                <w:rFonts w:asciiTheme="majorHAnsi" w:eastAsia="Calibri" w:hAnsiTheme="majorHAnsi" w:cs="Calibri"/>
                <w:noProof/>
                <w:sz w:val="22"/>
                <w:szCs w:val="22"/>
                <w:lang w:val="sr-Latn-CS"/>
              </w:rPr>
              <w:t>Cyber security prema IEC 62351 sa podrškom za RADIUS, Syslog, IPsec i TLS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20.000 dinamičkih tačaka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Integrisani Web server sa punom dijagnostikom</w:t>
            </w:r>
          </w:p>
          <w:p w:rsidR="00E85D30" w:rsidRPr="003746C1" w:rsidRDefault="00E85D30" w:rsidP="003746C1">
            <w:pPr>
              <w:numPr>
                <w:ilvl w:val="0"/>
                <w:numId w:val="22"/>
              </w:numPr>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Sa svim potrebnim softverom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p>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w:t>
            </w:r>
          </w:p>
          <w:p w:rsidR="00E85D30" w:rsidRPr="003746C1" w:rsidRDefault="00E85D30" w:rsidP="003746C1">
            <w:pPr>
              <w:tabs>
                <w:tab w:val="left" w:pos="1253"/>
              </w:tabs>
              <w:jc w:val="center"/>
              <w:rPr>
                <w:rFonts w:asciiTheme="majorHAnsi" w:hAnsiTheme="majorHAnsi"/>
                <w:sz w:val="22"/>
                <w:szCs w:val="22"/>
              </w:rPr>
            </w:pP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965"/>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48 galvanski izolovanih digitalna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24-110V DC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1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izlaza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24 relejnih izlaza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24-250VDC/do 250VAC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1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analognih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3 analognih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na kartici: 100/ √3  AC V, 230 V AC, 400/ √3  AC V</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Tačnost minimalno 0.15%</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3</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Programabilni ethernet switch</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 xml:space="preserve">RS900 ili ekvivalent, sa dovoljnim brojem portova (optički i bakarni) </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DIN montaža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Napajanje (48-320 VDC ili 88-265 VAC)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3 100FX Ethernet porta (optika)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6 Fast Ethernet portova (bakar)</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Vreme kašnjenja (latency) maksimalno </w:t>
            </w:r>
            <w:r w:rsidRPr="003746C1">
              <w:rPr>
                <w:rFonts w:asciiTheme="majorHAnsi" w:eastAsia="TimesRoman" w:hAnsiTheme="majorHAnsi" w:cs="Calibri"/>
                <w:sz w:val="22"/>
                <w:szCs w:val="22"/>
                <w:lang w:val="sr-Latn-CS"/>
              </w:rPr>
              <w:t>7µs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Širina opsega 1.8 Gbit/s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Podržava različite tipove optike</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SSL enkripcija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SNMP protokol</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Podržani standardi:</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IEC 61850-3</w:t>
            </w: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 xml:space="preserve">              IEEE 1613</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4</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Sistem besprekidnog napajanja (UPS)</w:t>
            </w:r>
          </w:p>
        </w:tc>
        <w:tc>
          <w:tcPr>
            <w:tcW w:w="4410" w:type="dxa"/>
          </w:tcPr>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Modul za napajanje:</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176-264 VAC (monofazni)</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288W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Izlazni napon 22.8-28VDC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DC UPS:</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21-29VDC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240W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lastRenderedPageBreak/>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USB interfejs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Pomoćni kontakti za siganlizaciju</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Baterijski modul:</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Punjiva LiFePo baterija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Kapacitet 5Ah</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-20 do +50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tabs>
                <w:tab w:val="left" w:pos="698"/>
              </w:tabs>
              <w:contextualSpacing/>
              <w:rPr>
                <w:rFonts w:asciiTheme="majorHAnsi" w:hAnsiTheme="majorHAnsi" w:cs="Arial"/>
                <w:sz w:val="22"/>
                <w:szCs w:val="22"/>
              </w:rPr>
            </w:pPr>
            <w:r w:rsidRPr="003746C1">
              <w:rPr>
                <w:rFonts w:asciiTheme="majorHAnsi" w:hAnsiTheme="majorHAnsi" w:cs="Arial"/>
                <w:sz w:val="22"/>
                <w:szCs w:val="22"/>
              </w:rPr>
              <w:t xml:space="preserve">             Podržani standardi:</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61000-6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60079-15</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IEC 60950-1:2005</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lastRenderedPageBreak/>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5</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Potrošni materijal</w:t>
            </w: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Grebenasta preklopka, signalne sijalice, klem lajsne, zaštitni automati i ostali sitan material</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6</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Funkcionalno ispitivanje</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Prijemno ispitivanje opreme u prostorijama proizvođača</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čovjek/dan</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3</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7</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Testiranje na terenu</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Ispitivanje sistema prilikom puštanja u rad</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9528" w:type="dxa"/>
            <w:gridSpan w:val="5"/>
            <w:vAlign w:val="center"/>
          </w:tcPr>
          <w:p w:rsidR="00E85D30" w:rsidRPr="003746C1" w:rsidRDefault="00E85D30" w:rsidP="003746C1">
            <w:pPr>
              <w:numPr>
                <w:ilvl w:val="0"/>
                <w:numId w:val="19"/>
              </w:numPr>
              <w:tabs>
                <w:tab w:val="left" w:pos="1253"/>
              </w:tabs>
              <w:jc w:val="center"/>
              <w:rPr>
                <w:rFonts w:asciiTheme="majorHAnsi" w:eastAsia="Calibri" w:hAnsiTheme="majorHAnsi" w:cs="Calibri"/>
                <w:b/>
                <w:sz w:val="22"/>
                <w:szCs w:val="22"/>
                <w:lang w:val="sr-Latn-CS"/>
              </w:rPr>
            </w:pPr>
            <w:r w:rsidRPr="003746C1">
              <w:rPr>
                <w:rFonts w:asciiTheme="majorHAnsi" w:eastAsia="Calibri" w:hAnsiTheme="majorHAnsi" w:cs="Calibri"/>
                <w:b/>
                <w:sz w:val="22"/>
                <w:szCs w:val="22"/>
                <w:lang w:val="sr-Latn-CS"/>
              </w:rPr>
              <w:t xml:space="preserve">Ormar upravljanja </w:t>
            </w:r>
            <w:r w:rsidRPr="003746C1">
              <w:rPr>
                <w:rFonts w:asciiTheme="majorHAnsi" w:eastAsia="Calibri" w:hAnsiTheme="majorHAnsi" w:cs="Calibri"/>
                <w:b/>
                <w:sz w:val="22"/>
                <w:szCs w:val="22"/>
                <w:lang w:val="sr-Latn-CS" w:eastAsia="sr-Latn-CS"/>
              </w:rPr>
              <w:t>=X01 u PSN Bratonožići</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Ormar</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dimenzija 800x400x1200, sa prednjim pleksiglas vratima, termostatom i higrostatom bez ventilatora, predviđen za DIN montažu opreme.</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549"/>
        </w:trPr>
        <w:tc>
          <w:tcPr>
            <w:tcW w:w="618"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c>
          <w:tcPr>
            <w:tcW w:w="2340"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Daljinska stanica</w:t>
            </w: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Procesorski modul</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Montaža na DIN šinu</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Napajanje od  10–220VDC / 230VAC</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Procesor 400МHz</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Calibri" w:hAnsiTheme="majorHAnsi" w:cs="Calibri"/>
                <w:sz w:val="22"/>
                <w:szCs w:val="22"/>
                <w:lang w:val="sr-Latn-CS"/>
              </w:rPr>
              <w:t xml:space="preserve">Flash-PROM </w:t>
            </w:r>
            <w:r w:rsidRPr="003746C1">
              <w:rPr>
                <w:rFonts w:asciiTheme="majorHAnsi" w:eastAsia="TimesRoman" w:hAnsiTheme="majorHAnsi" w:cs="Calibri"/>
                <w:sz w:val="22"/>
                <w:szCs w:val="22"/>
                <w:lang w:val="sr-Latn-CS"/>
              </w:rPr>
              <w:t>16MB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SDRAM 32МB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 картица 2GB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LED indikacije statusa sistema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1x integrisani GPRS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Mrežni priključak: 2 x LAN 10/100 МB (RJ45).</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Nadzor rada komponenti sistema </w:t>
            </w:r>
            <w:r w:rsidRPr="003746C1">
              <w:rPr>
                <w:rFonts w:asciiTheme="majorHAnsi" w:eastAsia="Calibri" w:hAnsiTheme="majorHAnsi" w:cs="Calibri"/>
                <w:sz w:val="22"/>
                <w:szCs w:val="22"/>
              </w:rPr>
              <w:t>(„HW – watchdog“)</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Hlađenje stanice pasivno, bez obrtnih djelova </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Ambijentalna radna temperatura mora da bude u opsegu od -40 do +70°C </w:t>
            </w:r>
          </w:p>
          <w:p w:rsidR="00E85D30" w:rsidRPr="003746C1" w:rsidRDefault="00E85D30" w:rsidP="003746C1">
            <w:pPr>
              <w:rPr>
                <w:rFonts w:asciiTheme="majorHAnsi" w:eastAsia="TimesRoman" w:hAnsiTheme="majorHAnsi"/>
                <w:sz w:val="22"/>
                <w:szCs w:val="22"/>
              </w:rPr>
            </w:pPr>
            <w:r w:rsidRPr="003746C1">
              <w:rPr>
                <w:rFonts w:asciiTheme="majorHAnsi" w:eastAsia="TimesRoman" w:hAnsiTheme="majorHAnsi"/>
                <w:sz w:val="22"/>
                <w:szCs w:val="22"/>
              </w:rPr>
              <w:t xml:space="preserve">Podržani standardi:  </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61000-4</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60255-27:2013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55022:2010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61010-1:2010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lastRenderedPageBreak/>
              <w:t>EN 60870-2:1996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60068-2</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IEC 61850 client/server ed2 KEMA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Komunikacioni protokoli: </w:t>
            </w:r>
            <w:r w:rsidRPr="003746C1">
              <w:rPr>
                <w:rFonts w:asciiTheme="majorHAnsi" w:eastAsia="Calibri" w:hAnsiTheme="majorHAnsi" w:cs="Calibri"/>
                <w:sz w:val="22"/>
                <w:szCs w:val="22"/>
                <w:lang w:val="sr-Latn-CS"/>
              </w:rPr>
              <w:t xml:space="preserve">IEC 61850 server/klijent ed.1 i  2, Modbus RTU/TCP, IEC 60870-5-101, IEC 60870-5-104, IEC 60870-5-103, </w:t>
            </w:r>
            <w:r w:rsidRPr="003746C1">
              <w:rPr>
                <w:rFonts w:asciiTheme="majorHAnsi" w:eastAsia="TimesRoman" w:hAnsiTheme="majorHAnsi" w:cs="Calibri"/>
                <w:sz w:val="22"/>
                <w:szCs w:val="22"/>
                <w:lang w:val="sr-Latn-CS"/>
              </w:rPr>
              <w:t xml:space="preserve">OPC UA Pub/Sub </w:t>
            </w:r>
            <w:r w:rsidRPr="003746C1">
              <w:rPr>
                <w:rFonts w:asciiTheme="majorHAnsi" w:eastAsia="Calibri" w:hAnsiTheme="majorHAnsi" w:cs="Calibri"/>
                <w:sz w:val="22"/>
                <w:szCs w:val="22"/>
                <w:lang w:val="sr-Latn-CS"/>
              </w:rPr>
              <w:t>IEC 62541</w:t>
            </w:r>
          </w:p>
          <w:p w:rsidR="00E85D30" w:rsidRPr="003746C1" w:rsidRDefault="00E85D30" w:rsidP="003746C1">
            <w:pPr>
              <w:numPr>
                <w:ilvl w:val="0"/>
                <w:numId w:val="25"/>
              </w:numPr>
              <w:ind w:left="360"/>
              <w:jc w:val="both"/>
              <w:rPr>
                <w:rFonts w:asciiTheme="majorHAnsi" w:eastAsia="Calibri" w:hAnsiTheme="majorHAnsi" w:cs="Calibri"/>
                <w:noProof/>
                <w:sz w:val="22"/>
                <w:szCs w:val="22"/>
                <w:lang w:val="sr-Latn-CS"/>
              </w:rPr>
            </w:pPr>
            <w:r w:rsidRPr="003746C1">
              <w:rPr>
                <w:rFonts w:asciiTheme="majorHAnsi" w:eastAsia="Calibri" w:hAnsiTheme="majorHAnsi" w:cs="Calibri"/>
                <w:noProof/>
                <w:sz w:val="22"/>
                <w:szCs w:val="22"/>
                <w:lang w:val="sr-Latn-CS"/>
              </w:rPr>
              <w:t>Cyber security prema IEC 62351 sa podrškom za RADIUS, Syslog, IPsec i TLS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20.000 dinamičkih tačaka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Integrisani Web server sa punom dijagnostikom</w:t>
            </w:r>
          </w:p>
          <w:p w:rsidR="00E85D30" w:rsidRPr="003746C1" w:rsidRDefault="00E85D30" w:rsidP="003746C1">
            <w:pPr>
              <w:numPr>
                <w:ilvl w:val="0"/>
                <w:numId w:val="22"/>
              </w:numPr>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Sa svim potrebnim softverom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p>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p>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401"/>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48 galvanski izolovanih digitalna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24-110V DC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6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izlaza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16 relejnih izlaza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24-250VDC/do 250VAC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2105"/>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analognih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3 analognih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na kartici: 100/ √3  AC V, 230 V AC, 400/ √3  AC V</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Tačnost minimalno 0.15%</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p w:rsidR="00E85D30" w:rsidRPr="003746C1" w:rsidRDefault="00E85D30" w:rsidP="003746C1">
            <w:pPr>
              <w:tabs>
                <w:tab w:val="left" w:pos="1253"/>
              </w:tabs>
              <w:rPr>
                <w:rFonts w:asciiTheme="majorHAnsi" w:hAnsiTheme="majorHAnsi"/>
                <w:sz w:val="22"/>
                <w:szCs w:val="22"/>
              </w:rPr>
            </w:pP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p w:rsidR="00E85D30" w:rsidRPr="003746C1" w:rsidRDefault="00E85D30" w:rsidP="003746C1">
            <w:pPr>
              <w:tabs>
                <w:tab w:val="left" w:pos="1253"/>
              </w:tabs>
              <w:jc w:val="center"/>
              <w:rPr>
                <w:rFonts w:asciiTheme="majorHAnsi" w:hAnsiTheme="majorHAnsi"/>
                <w:sz w:val="22"/>
                <w:szCs w:val="22"/>
              </w:rPr>
            </w:pP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3</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Programabilni ethernet switch</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 xml:space="preserve">RS900 ili ekvivalent, sa dovoljnim brojem portova (optički i bakarni) </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DIN montaža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Napajanje (48-320 VDC ili 88-265 VAC)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3 100FX Ethernet porta (optika)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6 Fast Ethernet portova (bakar)</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Vrijeme kašnjenja (latency) maksimalno </w:t>
            </w:r>
            <w:r w:rsidRPr="003746C1">
              <w:rPr>
                <w:rFonts w:asciiTheme="majorHAnsi" w:eastAsia="TimesRoman" w:hAnsiTheme="majorHAnsi" w:cs="Calibri"/>
                <w:sz w:val="22"/>
                <w:szCs w:val="22"/>
                <w:lang w:val="sr-Latn-CS"/>
              </w:rPr>
              <w:t>7µs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Širina opsega 1.8 Gbit/s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Podržava različite tipove optike</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SSL enkripcija</w:t>
            </w: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SNMP protokol</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Podržani standardi:</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IEC 61850-3</w:t>
            </w:r>
          </w:p>
          <w:p w:rsidR="00E85D30" w:rsidRPr="003746C1" w:rsidRDefault="00E85D30" w:rsidP="003746C1">
            <w:pPr>
              <w:ind w:left="720"/>
              <w:contextualSpacing/>
              <w:rPr>
                <w:rFonts w:asciiTheme="majorHAnsi" w:eastAsia="Calibri" w:hAnsiTheme="majorHAnsi" w:cs="Arial"/>
                <w:b/>
                <w:sz w:val="22"/>
                <w:szCs w:val="22"/>
                <w:lang w:val="sr-Latn-CS"/>
              </w:rPr>
            </w:pPr>
            <w:r w:rsidRPr="003746C1">
              <w:rPr>
                <w:rFonts w:asciiTheme="majorHAnsi" w:eastAsia="Calibri" w:hAnsiTheme="majorHAnsi" w:cs="Arial"/>
                <w:b/>
                <w:sz w:val="22"/>
                <w:szCs w:val="22"/>
                <w:lang w:val="sr-Latn-CS"/>
              </w:rPr>
              <w:lastRenderedPageBreak/>
              <w:t>IEEE 1613</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lastRenderedPageBreak/>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4</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Sistem besprekidnog napajanja (UPS)</w:t>
            </w:r>
          </w:p>
        </w:tc>
        <w:tc>
          <w:tcPr>
            <w:tcW w:w="4410" w:type="dxa"/>
          </w:tcPr>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Modul za napajanje:</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176-264 VAC (monofazni)</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288W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Izlazni napon 22.8-28VDC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DC UPS:</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21-29VDC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240W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USB interfejs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Pomoćni kontakti za siganlizaciju</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Baterijski modul:</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Punjiva LiFePo baterija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Kapacitet 5Ah</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-20 do +50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tabs>
                <w:tab w:val="left" w:pos="698"/>
              </w:tabs>
              <w:contextualSpacing/>
              <w:rPr>
                <w:rFonts w:asciiTheme="majorHAnsi" w:hAnsiTheme="majorHAnsi" w:cs="Arial"/>
                <w:sz w:val="22"/>
                <w:szCs w:val="22"/>
              </w:rPr>
            </w:pPr>
            <w:r w:rsidRPr="003746C1">
              <w:rPr>
                <w:rFonts w:asciiTheme="majorHAnsi" w:hAnsiTheme="majorHAnsi" w:cs="Arial"/>
                <w:sz w:val="22"/>
                <w:szCs w:val="22"/>
              </w:rPr>
              <w:t xml:space="preserve">             Podržani standardi:</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61000-6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60079-15</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IEC 60950-1:2005</w:t>
            </w:r>
          </w:p>
        </w:tc>
        <w:tc>
          <w:tcPr>
            <w:tcW w:w="1080" w:type="dxa"/>
            <w:vAlign w:val="center"/>
          </w:tcPr>
          <w:p w:rsidR="00E85D30" w:rsidRPr="003746C1" w:rsidRDefault="00E85D30" w:rsidP="003746C1">
            <w:pPr>
              <w:tabs>
                <w:tab w:val="left" w:pos="1253"/>
              </w:tabs>
              <w:rPr>
                <w:rFonts w:asciiTheme="majorHAnsi" w:hAnsiTheme="majorHAnsi"/>
                <w:sz w:val="22"/>
                <w:szCs w:val="22"/>
              </w:rPr>
            </w:pP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5</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Potrošni materijal</w:t>
            </w: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Grebenasta preklopka, signalne sijalice, klem lajsne, zaštitni automati i ostali sitan material</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6</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Funkcionalno ispitivanje</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Prijemno ispitivanje opreme u prostorijama proizvođača</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čovjek/dan</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7</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Testiranje na terenu</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Ispitivanje sistema prilikom puštanja u rad</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9528" w:type="dxa"/>
            <w:gridSpan w:val="5"/>
            <w:vAlign w:val="center"/>
          </w:tcPr>
          <w:p w:rsidR="00E85D30" w:rsidRPr="003746C1" w:rsidRDefault="00E85D30" w:rsidP="003746C1">
            <w:pPr>
              <w:numPr>
                <w:ilvl w:val="0"/>
                <w:numId w:val="19"/>
              </w:numPr>
              <w:tabs>
                <w:tab w:val="left" w:pos="1253"/>
              </w:tabs>
              <w:jc w:val="center"/>
              <w:rPr>
                <w:rFonts w:asciiTheme="majorHAnsi" w:eastAsia="Calibri" w:hAnsiTheme="majorHAnsi" w:cs="Calibri"/>
                <w:b/>
                <w:sz w:val="22"/>
                <w:szCs w:val="22"/>
                <w:lang w:val="sr-Latn-CS"/>
              </w:rPr>
            </w:pPr>
            <w:r w:rsidRPr="003746C1">
              <w:rPr>
                <w:rFonts w:asciiTheme="majorHAnsi" w:eastAsia="Calibri" w:hAnsiTheme="majorHAnsi" w:cs="Calibri"/>
                <w:b/>
                <w:sz w:val="22"/>
                <w:szCs w:val="22"/>
                <w:lang w:val="sr-Latn-CS"/>
              </w:rPr>
              <w:t xml:space="preserve">Ormar upravljanja </w:t>
            </w:r>
            <w:r w:rsidRPr="003746C1">
              <w:rPr>
                <w:rFonts w:asciiTheme="majorHAnsi" w:eastAsia="Calibri" w:hAnsiTheme="majorHAnsi" w:cs="Calibri"/>
                <w:b/>
                <w:sz w:val="22"/>
                <w:szCs w:val="22"/>
                <w:lang w:val="sr-Latn-CS" w:eastAsia="sr-Latn-CS"/>
              </w:rPr>
              <w:t>=X01 u PS Bioče</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Ormar</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dimenzija 800x400x1200, sa prednjim pleksiglas vratima, termostatom i higrostatom bez ventilatora, predviđen za DIN montažu opreme.</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689"/>
        </w:trPr>
        <w:tc>
          <w:tcPr>
            <w:tcW w:w="618"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c>
          <w:tcPr>
            <w:tcW w:w="2340"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Daljinska stanica</w:t>
            </w: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Procesorski modul</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Montaža na DIN šinu</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Napajanje od  10–220VDC / 230VAC</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Procesor 400МHz</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Calibri" w:hAnsiTheme="majorHAnsi" w:cs="Calibri"/>
                <w:sz w:val="22"/>
                <w:szCs w:val="22"/>
                <w:lang w:val="sr-Latn-CS"/>
              </w:rPr>
              <w:t xml:space="preserve">Flash-PROM </w:t>
            </w:r>
            <w:r w:rsidRPr="003746C1">
              <w:rPr>
                <w:rFonts w:asciiTheme="majorHAnsi" w:eastAsia="TimesRoman" w:hAnsiTheme="majorHAnsi" w:cs="Calibri"/>
                <w:sz w:val="22"/>
                <w:szCs w:val="22"/>
                <w:lang w:val="sr-Latn-CS"/>
              </w:rPr>
              <w:t>16MB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SDRAM 32МB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 картица 2GB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LED indikacije statusa sistema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lastRenderedPageBreak/>
              <w:t>1 x serijski 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1x integrisani GPRS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Mrežni priključak: 2 x LAN 10/100 МB (RJ45).</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Nadzor rada komponenti sistema </w:t>
            </w:r>
            <w:r w:rsidRPr="003746C1">
              <w:rPr>
                <w:rFonts w:asciiTheme="majorHAnsi" w:eastAsia="Calibri" w:hAnsiTheme="majorHAnsi" w:cs="Calibri"/>
                <w:sz w:val="22"/>
                <w:szCs w:val="22"/>
              </w:rPr>
              <w:t>(„HW – watchdog“)</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Hlađenje stanice pasivno, bez obrtnih djelova </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Ambijentalna radna temperatura mora da bude u opsegu od -40 do +70°C </w:t>
            </w:r>
          </w:p>
          <w:p w:rsidR="00E85D30" w:rsidRPr="003746C1" w:rsidRDefault="00E85D30" w:rsidP="003746C1">
            <w:pPr>
              <w:rPr>
                <w:rFonts w:asciiTheme="majorHAnsi" w:eastAsia="TimesRoman" w:hAnsiTheme="majorHAnsi"/>
                <w:sz w:val="22"/>
                <w:szCs w:val="22"/>
              </w:rPr>
            </w:pPr>
            <w:r w:rsidRPr="003746C1">
              <w:rPr>
                <w:rFonts w:asciiTheme="majorHAnsi" w:eastAsia="TimesRoman" w:hAnsiTheme="majorHAnsi"/>
                <w:sz w:val="22"/>
                <w:szCs w:val="22"/>
              </w:rPr>
              <w:t xml:space="preserve">Podržani standardi:  </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61000-4</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60255-27:2013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55022:2010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61010-1:2010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60870-2:1996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60068-2</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IEC 61850 client/server ed2 KEMA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Komunikacioni protokoli: </w:t>
            </w:r>
            <w:r w:rsidRPr="003746C1">
              <w:rPr>
                <w:rFonts w:asciiTheme="majorHAnsi" w:eastAsia="Calibri" w:hAnsiTheme="majorHAnsi" w:cs="Calibri"/>
                <w:sz w:val="22"/>
                <w:szCs w:val="22"/>
                <w:lang w:val="sr-Latn-CS"/>
              </w:rPr>
              <w:t xml:space="preserve">IEC 61850 server/klijent ed.1 i  2, Modbus RTU/TCP, IEC 60870-5-101, IEC 60870-5-104, IEC 60870-5-103, </w:t>
            </w:r>
            <w:r w:rsidRPr="003746C1">
              <w:rPr>
                <w:rFonts w:asciiTheme="majorHAnsi" w:eastAsia="TimesRoman" w:hAnsiTheme="majorHAnsi" w:cs="Calibri"/>
                <w:sz w:val="22"/>
                <w:szCs w:val="22"/>
                <w:lang w:val="sr-Latn-CS"/>
              </w:rPr>
              <w:t xml:space="preserve">OPC UA Pub/Sub </w:t>
            </w:r>
            <w:r w:rsidRPr="003746C1">
              <w:rPr>
                <w:rFonts w:asciiTheme="majorHAnsi" w:eastAsia="Calibri" w:hAnsiTheme="majorHAnsi" w:cs="Calibri"/>
                <w:sz w:val="22"/>
                <w:szCs w:val="22"/>
                <w:lang w:val="sr-Latn-CS"/>
              </w:rPr>
              <w:t>IEC 62541</w:t>
            </w:r>
          </w:p>
          <w:p w:rsidR="00E85D30" w:rsidRPr="003746C1" w:rsidRDefault="00E85D30" w:rsidP="003746C1">
            <w:pPr>
              <w:numPr>
                <w:ilvl w:val="0"/>
                <w:numId w:val="25"/>
              </w:numPr>
              <w:ind w:left="360"/>
              <w:jc w:val="both"/>
              <w:rPr>
                <w:rFonts w:asciiTheme="majorHAnsi" w:eastAsia="Calibri" w:hAnsiTheme="majorHAnsi" w:cs="Calibri"/>
                <w:noProof/>
                <w:sz w:val="22"/>
                <w:szCs w:val="22"/>
                <w:lang w:val="sr-Latn-CS"/>
              </w:rPr>
            </w:pPr>
            <w:r w:rsidRPr="003746C1">
              <w:rPr>
                <w:rFonts w:asciiTheme="majorHAnsi" w:eastAsia="Calibri" w:hAnsiTheme="majorHAnsi" w:cs="Calibri"/>
                <w:noProof/>
                <w:sz w:val="22"/>
                <w:szCs w:val="22"/>
                <w:lang w:val="sr-Latn-CS"/>
              </w:rPr>
              <w:t>Cyber security prema IEC 62351 sa podrškom za RADIUS, Syslog, IPsec i TLS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20.000 dinamičkih tačaka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Integrisani Web server sa punom dijagnostikom</w:t>
            </w:r>
          </w:p>
          <w:p w:rsidR="00E85D30" w:rsidRPr="003746C1" w:rsidRDefault="00E85D30" w:rsidP="003746C1">
            <w:pPr>
              <w:numPr>
                <w:ilvl w:val="0"/>
                <w:numId w:val="22"/>
              </w:numPr>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Sa svim potrebnim softverom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p>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967"/>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48 galvanski izolovanih digitalna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24-110V DC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684"/>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izlaza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24 relejnih izlaza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24-250VDC/do 250VAC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1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analognih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3 analognih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na kartici: 100/ √3  AC V, 230 V AC, 400/ √3  AC V</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Tačnost minimalno 0.15%</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3</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Programabilni ethernet switch</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 xml:space="preserve">RS900 ili ekvivalent, sa dovoljnim brojem portova (optički i bakarni) </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DIN montaža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Napajanje (48-320 VDC ili 88-265 VAC)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3 100FX Ethernet porta (optika)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6 Fast Ethernet portova (bakar)</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Vrijeme kašnjenja (latency) maksimalno </w:t>
            </w:r>
            <w:r w:rsidRPr="003746C1">
              <w:rPr>
                <w:rFonts w:asciiTheme="majorHAnsi" w:eastAsia="TimesRoman" w:hAnsiTheme="majorHAnsi" w:cs="Calibri"/>
                <w:sz w:val="22"/>
                <w:szCs w:val="22"/>
                <w:lang w:val="sr-Latn-CS"/>
              </w:rPr>
              <w:t>7µs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Širina opsega 1.8 Gbit/s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Podržava različite tipove optike</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SSL enkripcija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SNMP protokol</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Podržani standardi:</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IEC 61850-3</w:t>
            </w: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 xml:space="preserve">              IEEE 1613</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4</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Sistem besprekidnog napajanja (UPS)</w:t>
            </w:r>
          </w:p>
        </w:tc>
        <w:tc>
          <w:tcPr>
            <w:tcW w:w="4410" w:type="dxa"/>
          </w:tcPr>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Modul za napajanje:</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176-264 VAC (monofazni)</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288W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Izlazni napon 22.8-28VDC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DC UPS:</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21-29VDC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240W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USB interfejs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Pomoćni kontakti za siganlizaciju</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Baterijski modul:</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Punjiva LiFePo baterija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Kapacitet 5Ah</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-20 do +50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ind w:left="720"/>
              <w:contextualSpacing/>
              <w:rPr>
                <w:rFonts w:asciiTheme="majorHAnsi" w:hAnsiTheme="majorHAnsi" w:cs="Arial"/>
                <w:sz w:val="22"/>
                <w:szCs w:val="22"/>
              </w:rPr>
            </w:pP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 xml:space="preserve">             Podržani standardi:</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61000-6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60079-15</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IEC 60950-1:2005</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5</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Potrošni materijal</w:t>
            </w: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Grebenasta preklopka, signalne sijalice, klem lajsne, zaštitni automati i ostali sitan material</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6</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 xml:space="preserve">Funkcionalno </w:t>
            </w:r>
            <w:r w:rsidRPr="003746C1">
              <w:rPr>
                <w:rFonts w:asciiTheme="majorHAnsi" w:hAnsiTheme="majorHAnsi"/>
                <w:sz w:val="22"/>
                <w:szCs w:val="22"/>
              </w:rPr>
              <w:lastRenderedPageBreak/>
              <w:t>ispitivanje</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lastRenderedPageBreak/>
              <w:t xml:space="preserve">Prijemno ispitivanje opreme u prostorijama </w:t>
            </w:r>
            <w:r w:rsidRPr="003746C1">
              <w:rPr>
                <w:rFonts w:asciiTheme="majorHAnsi" w:hAnsiTheme="majorHAnsi"/>
                <w:sz w:val="22"/>
                <w:szCs w:val="22"/>
              </w:rPr>
              <w:lastRenderedPageBreak/>
              <w:t>proizvođača</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lastRenderedPageBreak/>
              <w:t>čovjek/d</w:t>
            </w:r>
            <w:r w:rsidRPr="003746C1">
              <w:rPr>
                <w:rFonts w:asciiTheme="majorHAnsi" w:hAnsiTheme="majorHAnsi"/>
                <w:sz w:val="22"/>
                <w:szCs w:val="22"/>
              </w:rPr>
              <w:lastRenderedPageBreak/>
              <w:t>an</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3</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7</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Testiranje na terenu</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Ispitivanje sistema prilikom puštanja u rad</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9528" w:type="dxa"/>
            <w:gridSpan w:val="5"/>
            <w:vAlign w:val="center"/>
          </w:tcPr>
          <w:p w:rsidR="00E85D30" w:rsidRPr="003746C1" w:rsidRDefault="00E85D30" w:rsidP="003746C1">
            <w:pPr>
              <w:numPr>
                <w:ilvl w:val="0"/>
                <w:numId w:val="19"/>
              </w:numPr>
              <w:tabs>
                <w:tab w:val="left" w:pos="1253"/>
              </w:tabs>
              <w:jc w:val="center"/>
              <w:rPr>
                <w:rFonts w:asciiTheme="majorHAnsi" w:eastAsia="Calibri" w:hAnsiTheme="majorHAnsi" w:cs="Calibri"/>
                <w:b/>
                <w:sz w:val="22"/>
                <w:szCs w:val="22"/>
                <w:lang w:val="sr-Latn-CS"/>
              </w:rPr>
            </w:pPr>
            <w:r w:rsidRPr="003746C1">
              <w:rPr>
                <w:rFonts w:asciiTheme="majorHAnsi" w:eastAsia="Calibri" w:hAnsiTheme="majorHAnsi" w:cs="Calibri"/>
                <w:b/>
                <w:sz w:val="22"/>
                <w:szCs w:val="22"/>
                <w:lang w:val="sr-Latn-CS"/>
              </w:rPr>
              <w:t xml:space="preserve">Ormar upravljanja </w:t>
            </w:r>
            <w:r w:rsidRPr="003746C1">
              <w:rPr>
                <w:rFonts w:asciiTheme="majorHAnsi" w:eastAsia="Calibri" w:hAnsiTheme="majorHAnsi" w:cs="Calibri"/>
                <w:b/>
                <w:sz w:val="22"/>
                <w:szCs w:val="22"/>
                <w:lang w:val="sr-Latn-CS" w:eastAsia="sr-Latn-CS"/>
              </w:rPr>
              <w:t>=X01 u PS Golubovci</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Ormar</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dimenzija 800x400x1200, sa prednjim pleksiglas vratima, termostatom i higrostatom bez ventilatora, predviđen za DIN montažu opreme.</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8778"/>
        </w:trPr>
        <w:tc>
          <w:tcPr>
            <w:tcW w:w="618"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c>
          <w:tcPr>
            <w:tcW w:w="2340"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Daljinska stanica</w:t>
            </w: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Procesorski modul</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Montaža na DIN šinu</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Napajanje od  10–220VDC / 230VAC</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Procesor 400МHz</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Calibri" w:hAnsiTheme="majorHAnsi" w:cs="Calibri"/>
                <w:sz w:val="22"/>
                <w:szCs w:val="22"/>
                <w:lang w:val="sr-Latn-CS"/>
              </w:rPr>
              <w:t xml:space="preserve">Flash-PROM </w:t>
            </w:r>
            <w:r w:rsidRPr="003746C1">
              <w:rPr>
                <w:rFonts w:asciiTheme="majorHAnsi" w:eastAsia="TimesRoman" w:hAnsiTheme="majorHAnsi" w:cs="Calibri"/>
                <w:sz w:val="22"/>
                <w:szCs w:val="22"/>
                <w:lang w:val="sr-Latn-CS"/>
              </w:rPr>
              <w:t>16MB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SDRAM 32МB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 картица 2GB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LED indikacije statusa sistema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1x integrisani GPRS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Mrežni priključak: 2 x LAN 10/100 МB (RJ45).</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Nadzor rada komponenti sistema </w:t>
            </w:r>
            <w:r w:rsidRPr="003746C1">
              <w:rPr>
                <w:rFonts w:asciiTheme="majorHAnsi" w:eastAsia="Calibri" w:hAnsiTheme="majorHAnsi" w:cs="Calibri"/>
                <w:sz w:val="22"/>
                <w:szCs w:val="22"/>
              </w:rPr>
              <w:t>(„HW – watchdog“)</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Hlađenje stanice pasivno, bez obrtnih djelova </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Ambijentalna radna temperatura mora da bude u opsegu od -40 do +70°C </w:t>
            </w:r>
          </w:p>
          <w:p w:rsidR="00E85D30" w:rsidRPr="003746C1" w:rsidRDefault="00E85D30" w:rsidP="003746C1">
            <w:pPr>
              <w:rPr>
                <w:rFonts w:asciiTheme="majorHAnsi" w:eastAsia="TimesRoman" w:hAnsiTheme="majorHAnsi"/>
                <w:sz w:val="22"/>
                <w:szCs w:val="22"/>
              </w:rPr>
            </w:pPr>
            <w:r w:rsidRPr="003746C1">
              <w:rPr>
                <w:rFonts w:asciiTheme="majorHAnsi" w:eastAsia="TimesRoman" w:hAnsiTheme="majorHAnsi"/>
                <w:sz w:val="22"/>
                <w:szCs w:val="22"/>
              </w:rPr>
              <w:t xml:space="preserve">Podržani standardi:  </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61000-4</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60255-27:2013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55022:2010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61010-1:2010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60870-2:1996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60068-2</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IEC 61850 client/server ed2 KEMA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Komunikacioni protokoli: </w:t>
            </w:r>
            <w:r w:rsidRPr="003746C1">
              <w:rPr>
                <w:rFonts w:asciiTheme="majorHAnsi" w:eastAsia="Calibri" w:hAnsiTheme="majorHAnsi" w:cs="Calibri"/>
                <w:sz w:val="22"/>
                <w:szCs w:val="22"/>
                <w:lang w:val="sr-Latn-CS"/>
              </w:rPr>
              <w:t xml:space="preserve">IEC 61850 server/klijent ed.1 i  2, Modbus RTU/TCP, IEC 60870-5-101, IEC 60870-5-104, IEC 60870-5-103, </w:t>
            </w:r>
            <w:r w:rsidRPr="003746C1">
              <w:rPr>
                <w:rFonts w:asciiTheme="majorHAnsi" w:eastAsia="TimesRoman" w:hAnsiTheme="majorHAnsi" w:cs="Calibri"/>
                <w:sz w:val="22"/>
                <w:szCs w:val="22"/>
                <w:lang w:val="sr-Latn-CS"/>
              </w:rPr>
              <w:t xml:space="preserve">OPC UA Pub/Sub </w:t>
            </w:r>
            <w:r w:rsidRPr="003746C1">
              <w:rPr>
                <w:rFonts w:asciiTheme="majorHAnsi" w:eastAsia="Calibri" w:hAnsiTheme="majorHAnsi" w:cs="Calibri"/>
                <w:sz w:val="22"/>
                <w:szCs w:val="22"/>
                <w:lang w:val="sr-Latn-CS"/>
              </w:rPr>
              <w:t>IEC 62541</w:t>
            </w:r>
          </w:p>
          <w:p w:rsidR="00E85D30" w:rsidRPr="003746C1" w:rsidRDefault="00E85D30" w:rsidP="003746C1">
            <w:pPr>
              <w:numPr>
                <w:ilvl w:val="0"/>
                <w:numId w:val="25"/>
              </w:numPr>
              <w:ind w:left="360"/>
              <w:jc w:val="both"/>
              <w:rPr>
                <w:rFonts w:asciiTheme="majorHAnsi" w:eastAsia="Calibri" w:hAnsiTheme="majorHAnsi" w:cs="Calibri"/>
                <w:noProof/>
                <w:sz w:val="22"/>
                <w:szCs w:val="22"/>
                <w:lang w:val="sr-Latn-CS"/>
              </w:rPr>
            </w:pPr>
            <w:r w:rsidRPr="003746C1">
              <w:rPr>
                <w:rFonts w:asciiTheme="majorHAnsi" w:eastAsia="Calibri" w:hAnsiTheme="majorHAnsi" w:cs="Calibri"/>
                <w:noProof/>
                <w:sz w:val="22"/>
                <w:szCs w:val="22"/>
                <w:lang w:val="sr-Latn-CS"/>
              </w:rPr>
              <w:t>Cyber security prema IEC 62351 sa podrškom za RADIUS, Syslog, IPsec i TLS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20.000 dinamičkih tačaka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Integrisani Web server sa punom dijagnostikom</w:t>
            </w:r>
          </w:p>
          <w:p w:rsidR="00E85D30" w:rsidRPr="003746C1" w:rsidRDefault="00E85D30" w:rsidP="003746C1">
            <w:pPr>
              <w:numPr>
                <w:ilvl w:val="0"/>
                <w:numId w:val="22"/>
              </w:numPr>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Sa svim potrebnim softverom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p>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957"/>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48 galvanski izolovanih digitalna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24-110V DC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1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izlaza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24 relejnih izlaza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24-250VDC/do 250VAC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1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analognih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3 analognih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na kartici: 100/ √3  AC V, 230 V AC, 400/ √3  AC V</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Tačnost minimalno 0.15%</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3</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Programabilni ethernet switch</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 xml:space="preserve">RS900 ili ekvivalent, sa dovoljnim brojem portova (optički i bakarni) </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DIN montaža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Napajanje (48-320 VDC ili 88-265 VAC)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3 100FX Ethernet porta (optika)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6 Fast Ethernet portova (bakar)</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Vrijeme kašnjenja (latency) maksimalno </w:t>
            </w:r>
            <w:r w:rsidRPr="003746C1">
              <w:rPr>
                <w:rFonts w:asciiTheme="majorHAnsi" w:eastAsia="TimesRoman" w:hAnsiTheme="majorHAnsi" w:cs="Calibri"/>
                <w:sz w:val="22"/>
                <w:szCs w:val="22"/>
                <w:lang w:val="sr-Latn-CS"/>
              </w:rPr>
              <w:t>7µs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Širina opsega 1.8 Gbit/s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Podržava različite tipove optike</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SSL enkripcija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SNMP protokol</w:t>
            </w:r>
          </w:p>
          <w:p w:rsidR="00E85D30" w:rsidRPr="003746C1" w:rsidRDefault="00E85D30" w:rsidP="003746C1">
            <w:pPr>
              <w:ind w:left="720"/>
              <w:contextualSpacing/>
              <w:rPr>
                <w:rFonts w:asciiTheme="majorHAnsi" w:hAnsiTheme="majorHAnsi" w:cs="Arial"/>
                <w:sz w:val="22"/>
                <w:szCs w:val="22"/>
              </w:rPr>
            </w:pP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Podržani standardi:</w:t>
            </w:r>
          </w:p>
          <w:p w:rsidR="00E85D30" w:rsidRPr="003746C1" w:rsidRDefault="00E85D30" w:rsidP="003746C1">
            <w:pPr>
              <w:ind w:left="720"/>
              <w:contextualSpacing/>
              <w:rPr>
                <w:rFonts w:asciiTheme="majorHAnsi" w:hAnsiTheme="majorHAnsi" w:cs="Arial"/>
                <w:sz w:val="22"/>
                <w:szCs w:val="22"/>
              </w:rPr>
            </w:pPr>
            <w:r w:rsidRPr="003746C1">
              <w:rPr>
                <w:rFonts w:asciiTheme="majorHAnsi" w:hAnsiTheme="majorHAnsi" w:cs="Arial"/>
                <w:sz w:val="22"/>
                <w:szCs w:val="22"/>
              </w:rPr>
              <w:t>IEC 61850-3</w:t>
            </w: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 xml:space="preserve">              IEEE 1613</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4</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Sistem besprekidnog napajanja (UPS)</w:t>
            </w:r>
          </w:p>
        </w:tc>
        <w:tc>
          <w:tcPr>
            <w:tcW w:w="4410" w:type="dxa"/>
          </w:tcPr>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Modul za napajanje:</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176-264 VAC (monofazni)</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288W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Izlazni napon 22.8-28VDC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DC UPS:</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21-29VDC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lastRenderedPageBreak/>
              <w:t>Snaga 240W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USB interfejs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Pomoćni kontakti za siganlizaciju</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Baterijski modul:</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Punjiva LiFePo baterija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Kapacitet 5Ah</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-20 do +50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ind w:left="720"/>
              <w:contextualSpacing/>
              <w:rPr>
                <w:rFonts w:asciiTheme="majorHAnsi" w:hAnsiTheme="majorHAnsi" w:cs="Arial"/>
                <w:sz w:val="22"/>
                <w:szCs w:val="22"/>
              </w:rPr>
            </w:pP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 xml:space="preserve">              Podržani standardi:</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61000-6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60079-15</w:t>
            </w:r>
          </w:p>
          <w:p w:rsidR="00E85D30" w:rsidRPr="003746C1" w:rsidRDefault="00E85D30" w:rsidP="003746C1">
            <w:pPr>
              <w:tabs>
                <w:tab w:val="left" w:pos="737"/>
              </w:tabs>
              <w:rPr>
                <w:rFonts w:asciiTheme="majorHAnsi" w:hAnsiTheme="majorHAnsi" w:cs="Arial"/>
                <w:sz w:val="22"/>
                <w:szCs w:val="22"/>
              </w:rPr>
            </w:pPr>
            <w:r w:rsidRPr="003746C1">
              <w:rPr>
                <w:rFonts w:asciiTheme="majorHAnsi" w:hAnsiTheme="majorHAnsi" w:cs="Arial"/>
                <w:sz w:val="22"/>
                <w:szCs w:val="22"/>
              </w:rPr>
              <w:t xml:space="preserve">              IEC 60950-1:2005</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lastRenderedPageBreak/>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5</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Potrošni materijal</w:t>
            </w: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Grebenasta preklopka, signalne sijalice, klem lajsne, zaštitni automati i ostali sitan material</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6</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Funkcionalno ispitivanje</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Prijemno ispitivanje opreme u prostorijama proizvođača</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čovjek/dan</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3</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7</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Testiranje na terenu</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Ispitivanje sistema prilikom puštanja u rad</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9528" w:type="dxa"/>
            <w:gridSpan w:val="5"/>
            <w:vAlign w:val="center"/>
          </w:tcPr>
          <w:p w:rsidR="00E85D30" w:rsidRPr="003746C1" w:rsidRDefault="00E85D30" w:rsidP="003746C1">
            <w:pPr>
              <w:numPr>
                <w:ilvl w:val="0"/>
                <w:numId w:val="19"/>
              </w:numPr>
              <w:tabs>
                <w:tab w:val="left" w:pos="1253"/>
              </w:tabs>
              <w:jc w:val="center"/>
              <w:rPr>
                <w:rFonts w:asciiTheme="majorHAnsi" w:eastAsia="Calibri" w:hAnsiTheme="majorHAnsi" w:cs="Calibri"/>
                <w:b/>
                <w:sz w:val="22"/>
                <w:szCs w:val="22"/>
                <w:lang w:val="sr-Latn-CS"/>
              </w:rPr>
            </w:pPr>
            <w:r w:rsidRPr="003746C1">
              <w:rPr>
                <w:rFonts w:asciiTheme="majorHAnsi" w:eastAsia="Calibri" w:hAnsiTheme="majorHAnsi" w:cs="Calibri"/>
                <w:b/>
                <w:sz w:val="22"/>
                <w:szCs w:val="22"/>
                <w:lang w:val="sr-Latn-CS"/>
              </w:rPr>
              <w:t xml:space="preserve">Ormar upravljanja </w:t>
            </w:r>
            <w:r w:rsidRPr="003746C1">
              <w:rPr>
                <w:rFonts w:asciiTheme="majorHAnsi" w:eastAsia="Calibri" w:hAnsiTheme="majorHAnsi" w:cs="Calibri"/>
                <w:b/>
                <w:sz w:val="22"/>
                <w:szCs w:val="22"/>
                <w:lang w:val="sr-Latn-CS" w:eastAsia="sr-Latn-CS"/>
              </w:rPr>
              <w:t>=X01 u PSN Virpazar</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Ormar</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dimenzija 800x400x1200, sa prednjim pleksiglas vratima, termostatom i higrostatom bez ventilatora, predviđen za DIN montažu opreme.</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556"/>
        </w:trPr>
        <w:tc>
          <w:tcPr>
            <w:tcW w:w="618"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c>
          <w:tcPr>
            <w:tcW w:w="2340"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Daljinska stanica</w:t>
            </w: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Procesorski modul</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Montaža na DIN šinu</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Napajanje od  10–220VDC / 230VAC</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Procesor 400МHz</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Calibri" w:hAnsiTheme="majorHAnsi" w:cs="Calibri"/>
                <w:sz w:val="22"/>
                <w:szCs w:val="22"/>
                <w:lang w:val="sr-Latn-CS"/>
              </w:rPr>
              <w:t xml:space="preserve">Flash-PROM </w:t>
            </w:r>
            <w:r w:rsidRPr="003746C1">
              <w:rPr>
                <w:rFonts w:asciiTheme="majorHAnsi" w:eastAsia="TimesRoman" w:hAnsiTheme="majorHAnsi" w:cs="Calibri"/>
                <w:sz w:val="22"/>
                <w:szCs w:val="22"/>
                <w:lang w:val="sr-Latn-CS"/>
              </w:rPr>
              <w:t>16MB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SDRAM 32МB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 картица 2GB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LED indikacije statusa sistema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1x integrisani GPRS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Mrežni priključak: 2 x LAN 10/100 МB (RJ45).</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Nadzor rada komponenti sistema </w:t>
            </w:r>
            <w:r w:rsidRPr="003746C1">
              <w:rPr>
                <w:rFonts w:asciiTheme="majorHAnsi" w:eastAsia="Calibri" w:hAnsiTheme="majorHAnsi" w:cs="Calibri"/>
                <w:sz w:val="22"/>
                <w:szCs w:val="22"/>
              </w:rPr>
              <w:t>(„HW – watchdog“)</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Hlađenje stanice pasivno, bez obrtnih djelova </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Ambijentalna radna temperatura mora da bude u opsegu od -40 do +70°C </w:t>
            </w:r>
          </w:p>
          <w:p w:rsidR="00E85D30" w:rsidRPr="003746C1" w:rsidRDefault="00E85D30" w:rsidP="003746C1">
            <w:pPr>
              <w:rPr>
                <w:rFonts w:asciiTheme="majorHAnsi" w:eastAsia="TimesRoman" w:hAnsiTheme="majorHAnsi"/>
                <w:sz w:val="22"/>
                <w:szCs w:val="22"/>
              </w:rPr>
            </w:pPr>
            <w:r w:rsidRPr="003746C1">
              <w:rPr>
                <w:rFonts w:asciiTheme="majorHAnsi" w:eastAsia="TimesRoman" w:hAnsiTheme="majorHAnsi"/>
                <w:sz w:val="22"/>
                <w:szCs w:val="22"/>
              </w:rPr>
              <w:t xml:space="preserve">Podržani standardi:  </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61000-4</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60255-27:2013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lastRenderedPageBreak/>
              <w:t>EN 55022:2010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61010-1:2010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60870-2:1996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60068-2</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IEC 61850 client/server ed2 KEMA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Komunikacioni protokoli: </w:t>
            </w:r>
            <w:r w:rsidRPr="003746C1">
              <w:rPr>
                <w:rFonts w:asciiTheme="majorHAnsi" w:eastAsia="Calibri" w:hAnsiTheme="majorHAnsi" w:cs="Calibri"/>
                <w:sz w:val="22"/>
                <w:szCs w:val="22"/>
                <w:lang w:val="sr-Latn-CS"/>
              </w:rPr>
              <w:t xml:space="preserve">IEC 61850 server/klijent ed.1 i  2, Modbus RTU/TCP, IEC 60870-5-101, IEC 60870-5-104, IEC 60870-5-103, </w:t>
            </w:r>
            <w:r w:rsidRPr="003746C1">
              <w:rPr>
                <w:rFonts w:asciiTheme="majorHAnsi" w:eastAsia="TimesRoman" w:hAnsiTheme="majorHAnsi" w:cs="Calibri"/>
                <w:sz w:val="22"/>
                <w:szCs w:val="22"/>
                <w:lang w:val="sr-Latn-CS"/>
              </w:rPr>
              <w:t xml:space="preserve">OPC UA Pub/Sub </w:t>
            </w:r>
            <w:r w:rsidRPr="003746C1">
              <w:rPr>
                <w:rFonts w:asciiTheme="majorHAnsi" w:eastAsia="Calibri" w:hAnsiTheme="majorHAnsi" w:cs="Calibri"/>
                <w:sz w:val="22"/>
                <w:szCs w:val="22"/>
                <w:lang w:val="sr-Latn-CS"/>
              </w:rPr>
              <w:t>IEC 62541</w:t>
            </w:r>
          </w:p>
          <w:p w:rsidR="00E85D30" w:rsidRPr="003746C1" w:rsidRDefault="00E85D30" w:rsidP="003746C1">
            <w:pPr>
              <w:numPr>
                <w:ilvl w:val="0"/>
                <w:numId w:val="25"/>
              </w:numPr>
              <w:ind w:left="360"/>
              <w:jc w:val="both"/>
              <w:rPr>
                <w:rFonts w:asciiTheme="majorHAnsi" w:eastAsia="Calibri" w:hAnsiTheme="majorHAnsi" w:cs="Calibri"/>
                <w:noProof/>
                <w:sz w:val="22"/>
                <w:szCs w:val="22"/>
                <w:lang w:val="sr-Latn-CS"/>
              </w:rPr>
            </w:pPr>
            <w:r w:rsidRPr="003746C1">
              <w:rPr>
                <w:rFonts w:asciiTheme="majorHAnsi" w:eastAsia="Calibri" w:hAnsiTheme="majorHAnsi" w:cs="Calibri"/>
                <w:noProof/>
                <w:sz w:val="22"/>
                <w:szCs w:val="22"/>
                <w:lang w:val="sr-Latn-CS"/>
              </w:rPr>
              <w:t>Cyber security prema IEC 62351 sa podrškom za RADIUS, Syslog, IPsec i TLS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20.000 dinamičkih tačaka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Integrisani Web server sa punom dijagnostikom</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Sa svim potrebnim softverom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p>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812"/>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48 galvanski izolovanih digitalna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24-110V DC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6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izlaza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16 relejnih izlaza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24-250VDC/do 250VAC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2105"/>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analognih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3 analognih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na kartici: 100/ √3  AC V, 230 V AC, 400/ √3  AC V</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Tačnost minimalno 0.15%</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p w:rsidR="00E85D30" w:rsidRPr="003746C1" w:rsidRDefault="00E85D30" w:rsidP="003746C1">
            <w:pPr>
              <w:tabs>
                <w:tab w:val="left" w:pos="1253"/>
              </w:tabs>
              <w:rPr>
                <w:rFonts w:asciiTheme="majorHAnsi" w:hAnsiTheme="majorHAnsi"/>
                <w:sz w:val="22"/>
                <w:szCs w:val="22"/>
              </w:rPr>
            </w:pP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p w:rsidR="00E85D30" w:rsidRPr="003746C1" w:rsidRDefault="00E85D30" w:rsidP="003746C1">
            <w:pPr>
              <w:tabs>
                <w:tab w:val="left" w:pos="1253"/>
              </w:tabs>
              <w:jc w:val="center"/>
              <w:rPr>
                <w:rFonts w:asciiTheme="majorHAnsi" w:hAnsiTheme="majorHAnsi"/>
                <w:sz w:val="22"/>
                <w:szCs w:val="22"/>
              </w:rPr>
            </w:pP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3</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Programabilni ethernet switch</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 xml:space="preserve">RS900 ili ekvivalent, sa dovoljnim brojem portova (optički i bakarni) </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DIN montaža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Napajanje (48-320 VDC ili 88-265 VAC)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3 100FX Ethernet porta (optika)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6 Fast Ethernet portova (bakar)</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Vrijeme kašnjenja (latency) maksimalno </w:t>
            </w:r>
            <w:r w:rsidRPr="003746C1">
              <w:rPr>
                <w:rFonts w:asciiTheme="majorHAnsi" w:eastAsia="TimesRoman" w:hAnsiTheme="majorHAnsi" w:cs="Calibri"/>
                <w:sz w:val="22"/>
                <w:szCs w:val="22"/>
                <w:lang w:val="sr-Latn-CS"/>
              </w:rPr>
              <w:t>7µs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Širina opsega 1.8 Gbit/s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Podržava različite tipove optike</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SSL enkripcija</w:t>
            </w: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SNMP protokol</w:t>
            </w: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 xml:space="preserve">             Podržani standardi:</w:t>
            </w: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b/>
                <w:sz w:val="22"/>
                <w:szCs w:val="22"/>
              </w:rPr>
              <w:lastRenderedPageBreak/>
              <w:t xml:space="preserve">               </w:t>
            </w:r>
            <w:r w:rsidRPr="003746C1">
              <w:rPr>
                <w:rFonts w:asciiTheme="majorHAnsi" w:hAnsiTheme="majorHAnsi" w:cs="Arial"/>
                <w:sz w:val="22"/>
                <w:szCs w:val="22"/>
              </w:rPr>
              <w:t>IEC 61850-3</w:t>
            </w: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 xml:space="preserve">              IEEE 1613</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lastRenderedPageBreak/>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4</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Sistem besprekidnog napajanja (UPS)</w:t>
            </w:r>
          </w:p>
        </w:tc>
        <w:tc>
          <w:tcPr>
            <w:tcW w:w="4410" w:type="dxa"/>
          </w:tcPr>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Modul za napajanje:</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176-264 VAC (monofazni)</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288W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Izlazni napon 22.8-28VDC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DC UPS:</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21-29VDC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240W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USB interfejs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Pomoćni kontakti za siganlizaciju</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Baterijski modul:</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Punjiva LiFePo baterija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Kapacitet 5Ah</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-20 do +50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ind w:left="720"/>
              <w:contextualSpacing/>
              <w:rPr>
                <w:rFonts w:asciiTheme="majorHAnsi" w:hAnsiTheme="majorHAnsi" w:cs="Arial"/>
                <w:sz w:val="22"/>
                <w:szCs w:val="22"/>
              </w:rPr>
            </w:pPr>
          </w:p>
          <w:p w:rsidR="00E85D30" w:rsidRPr="003746C1" w:rsidRDefault="00E85D30" w:rsidP="003746C1">
            <w:pPr>
              <w:tabs>
                <w:tab w:val="left" w:pos="584"/>
                <w:tab w:val="left" w:pos="750"/>
              </w:tabs>
              <w:contextualSpacing/>
              <w:rPr>
                <w:rFonts w:asciiTheme="majorHAnsi" w:hAnsiTheme="majorHAnsi" w:cs="Arial"/>
                <w:sz w:val="22"/>
                <w:szCs w:val="22"/>
              </w:rPr>
            </w:pPr>
            <w:r w:rsidRPr="003746C1">
              <w:rPr>
                <w:rFonts w:asciiTheme="majorHAnsi" w:hAnsiTheme="majorHAnsi" w:cs="Arial"/>
                <w:sz w:val="22"/>
                <w:szCs w:val="22"/>
              </w:rPr>
              <w:t xml:space="preserve">              Podržani standardi:</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61000-6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60079-15</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IEC 60950 -1:2005</w:t>
            </w:r>
          </w:p>
        </w:tc>
        <w:tc>
          <w:tcPr>
            <w:tcW w:w="1080" w:type="dxa"/>
            <w:vAlign w:val="center"/>
          </w:tcPr>
          <w:p w:rsidR="00E85D30" w:rsidRPr="003746C1" w:rsidRDefault="00E85D30" w:rsidP="003746C1">
            <w:pPr>
              <w:tabs>
                <w:tab w:val="left" w:pos="1253"/>
              </w:tabs>
              <w:rPr>
                <w:rFonts w:asciiTheme="majorHAnsi" w:hAnsiTheme="majorHAnsi"/>
                <w:sz w:val="22"/>
                <w:szCs w:val="22"/>
              </w:rPr>
            </w:pP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5</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Potrošni materijal</w:t>
            </w: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Grebenasta preklopka, signalne sijalice, klem lajsne, zaštitni automati i ostali sitan material</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6</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Funkcionalno ispitivanje</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Prijemno ispitivanje opreme u prostorijama proizvođača</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čovjek/dan</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7</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Testiranje na terenu</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Ispitivanje sistema prilikom puštanja u rad</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9528" w:type="dxa"/>
            <w:gridSpan w:val="5"/>
            <w:vAlign w:val="center"/>
          </w:tcPr>
          <w:p w:rsidR="00E85D30" w:rsidRPr="003746C1" w:rsidRDefault="00E85D30" w:rsidP="003746C1">
            <w:pPr>
              <w:numPr>
                <w:ilvl w:val="0"/>
                <w:numId w:val="19"/>
              </w:numPr>
              <w:tabs>
                <w:tab w:val="left" w:pos="1253"/>
              </w:tabs>
              <w:jc w:val="center"/>
              <w:rPr>
                <w:rFonts w:asciiTheme="majorHAnsi" w:eastAsia="Calibri" w:hAnsiTheme="majorHAnsi" w:cs="Calibri"/>
                <w:b/>
                <w:sz w:val="22"/>
                <w:szCs w:val="22"/>
                <w:lang w:val="sr-Latn-CS"/>
              </w:rPr>
            </w:pPr>
            <w:r w:rsidRPr="003746C1">
              <w:rPr>
                <w:rFonts w:asciiTheme="majorHAnsi" w:eastAsia="Calibri" w:hAnsiTheme="majorHAnsi" w:cs="Calibri"/>
                <w:b/>
                <w:sz w:val="22"/>
                <w:szCs w:val="22"/>
                <w:lang w:val="sr-Latn-CS"/>
              </w:rPr>
              <w:t xml:space="preserve">Ormar upravljanja </w:t>
            </w:r>
            <w:r w:rsidRPr="003746C1">
              <w:rPr>
                <w:rFonts w:asciiTheme="majorHAnsi" w:eastAsia="Calibri" w:hAnsiTheme="majorHAnsi" w:cs="Calibri"/>
                <w:b/>
                <w:sz w:val="22"/>
                <w:szCs w:val="22"/>
                <w:lang w:val="sr-Latn-CS" w:eastAsia="sr-Latn-CS"/>
              </w:rPr>
              <w:t>=X01 u PS Sutomore</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Ormar</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dimenzija 800x400x1200, sa prednjim pleksiglas vratima, termostatom i higrostatom bez ventilatora, predviđen za DIN montažu opreme.</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698"/>
        </w:trPr>
        <w:tc>
          <w:tcPr>
            <w:tcW w:w="618"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c>
          <w:tcPr>
            <w:tcW w:w="2340" w:type="dxa"/>
            <w:vMerge w:val="restart"/>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Daljinska stanica</w:t>
            </w: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Procesorski modul</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Montaža na DIN šinu</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Napajanje od  10–220VDC / 230VAC</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Procesor 400МHz</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Calibri" w:hAnsiTheme="majorHAnsi" w:cs="Calibri"/>
                <w:sz w:val="22"/>
                <w:szCs w:val="22"/>
                <w:lang w:val="sr-Latn-CS"/>
              </w:rPr>
              <w:t xml:space="preserve">Flash-PROM </w:t>
            </w:r>
            <w:r w:rsidRPr="003746C1">
              <w:rPr>
                <w:rFonts w:asciiTheme="majorHAnsi" w:eastAsia="TimesRoman" w:hAnsiTheme="majorHAnsi" w:cs="Calibri"/>
                <w:sz w:val="22"/>
                <w:szCs w:val="22"/>
                <w:lang w:val="sr-Latn-CS"/>
              </w:rPr>
              <w:t>16MB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SDRAM 32МB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SD картица 2GB</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LED indikacije statusa sistema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lastRenderedPageBreak/>
              <w:t>1 x serijski RS-232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 x serijski RS-232/RS-485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1x integrisani GPRS interfejs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Mrežni priključak: 2 x LAN 10/100 МB (RJ45).</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Nadzor rada komponenti sistema </w:t>
            </w:r>
            <w:r w:rsidRPr="003746C1">
              <w:rPr>
                <w:rFonts w:asciiTheme="majorHAnsi" w:eastAsia="Calibri" w:hAnsiTheme="majorHAnsi" w:cs="Calibri"/>
                <w:sz w:val="22"/>
                <w:szCs w:val="22"/>
              </w:rPr>
              <w:t>(„HW – watchdog“)</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Hlađenje stanice pasivno, bez obrtnih djelova </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Ambijentalna radna temperatura mora da bude u opsegu od -40 do +70°C </w:t>
            </w:r>
          </w:p>
          <w:p w:rsidR="00E85D30" w:rsidRPr="003746C1" w:rsidRDefault="00E85D30" w:rsidP="003746C1">
            <w:pPr>
              <w:rPr>
                <w:rFonts w:asciiTheme="majorHAnsi" w:eastAsia="TimesRoman" w:hAnsiTheme="majorHAnsi"/>
                <w:sz w:val="22"/>
                <w:szCs w:val="22"/>
              </w:rPr>
            </w:pPr>
            <w:r w:rsidRPr="003746C1">
              <w:rPr>
                <w:rFonts w:asciiTheme="majorHAnsi" w:eastAsia="TimesRoman" w:hAnsiTheme="majorHAnsi"/>
                <w:sz w:val="22"/>
                <w:szCs w:val="22"/>
              </w:rPr>
              <w:t xml:space="preserve">Podržani standardi:  </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61000-4</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60255-27:2013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55022:2010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61010-1:2010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60870-2:1996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60068-2</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EN 60068-3</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IEC 61850 client/server ed2 KEMA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 xml:space="preserve">Komunikacioni protokoli: </w:t>
            </w:r>
            <w:r w:rsidRPr="003746C1">
              <w:rPr>
                <w:rFonts w:asciiTheme="majorHAnsi" w:eastAsia="Calibri" w:hAnsiTheme="majorHAnsi" w:cs="Calibri"/>
                <w:sz w:val="22"/>
                <w:szCs w:val="22"/>
                <w:lang w:val="sr-Latn-CS"/>
              </w:rPr>
              <w:t xml:space="preserve">IEC 61850 server/klijent ed.1 i  2, Modbus RTU/TCP, IEC 60870-5-101, IEC 60870-5-104, IEC 60870-5-103, </w:t>
            </w:r>
            <w:r w:rsidRPr="003746C1">
              <w:rPr>
                <w:rFonts w:asciiTheme="majorHAnsi" w:eastAsia="TimesRoman" w:hAnsiTheme="majorHAnsi" w:cs="Calibri"/>
                <w:sz w:val="22"/>
                <w:szCs w:val="22"/>
                <w:lang w:val="sr-Latn-CS"/>
              </w:rPr>
              <w:t xml:space="preserve">OPC UA Pub/Sub </w:t>
            </w:r>
            <w:r w:rsidRPr="003746C1">
              <w:rPr>
                <w:rFonts w:asciiTheme="majorHAnsi" w:eastAsia="Calibri" w:hAnsiTheme="majorHAnsi" w:cs="Calibri"/>
                <w:sz w:val="22"/>
                <w:szCs w:val="22"/>
                <w:lang w:val="sr-Latn-CS"/>
              </w:rPr>
              <w:t>IEC 62541</w:t>
            </w:r>
          </w:p>
          <w:p w:rsidR="00E85D30" w:rsidRPr="003746C1" w:rsidRDefault="00E85D30" w:rsidP="003746C1">
            <w:pPr>
              <w:numPr>
                <w:ilvl w:val="0"/>
                <w:numId w:val="25"/>
              </w:numPr>
              <w:ind w:left="360"/>
              <w:jc w:val="both"/>
              <w:rPr>
                <w:rFonts w:asciiTheme="majorHAnsi" w:eastAsia="Calibri" w:hAnsiTheme="majorHAnsi" w:cs="Calibri"/>
                <w:noProof/>
                <w:sz w:val="22"/>
                <w:szCs w:val="22"/>
                <w:lang w:val="sr-Latn-CS"/>
              </w:rPr>
            </w:pPr>
            <w:r w:rsidRPr="003746C1">
              <w:rPr>
                <w:rFonts w:asciiTheme="majorHAnsi" w:eastAsia="Calibri" w:hAnsiTheme="majorHAnsi" w:cs="Calibri"/>
                <w:noProof/>
                <w:sz w:val="22"/>
                <w:szCs w:val="22"/>
                <w:lang w:val="sr-Latn-CS"/>
              </w:rPr>
              <w:t>Cyber security prema IEC 62351 sa podrškom za RADIUS, Syslog, IPsec i TLS</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20.000 dinamičkih tačaka</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Integrisani Web server sa punom dijagnostikom</w:t>
            </w:r>
          </w:p>
          <w:p w:rsidR="00E85D30" w:rsidRPr="003746C1" w:rsidRDefault="00E85D30" w:rsidP="003746C1">
            <w:pPr>
              <w:numPr>
                <w:ilvl w:val="0"/>
                <w:numId w:val="22"/>
              </w:numPr>
              <w:rPr>
                <w:rFonts w:asciiTheme="majorHAnsi" w:eastAsia="TimesRoman" w:hAnsiTheme="majorHAnsi" w:cs="Calibri"/>
                <w:sz w:val="22"/>
                <w:szCs w:val="22"/>
                <w:lang w:val="sr-Latn-CS"/>
              </w:rPr>
            </w:pPr>
            <w:r w:rsidRPr="003746C1">
              <w:rPr>
                <w:rFonts w:asciiTheme="majorHAnsi" w:eastAsia="TimesRoman" w:hAnsiTheme="majorHAnsi" w:cs="Calibri"/>
                <w:sz w:val="22"/>
                <w:szCs w:val="22"/>
                <w:lang w:val="sr-Latn-CS"/>
              </w:rPr>
              <w:t>Sa svim potrebnim softverom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p>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965"/>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48 galvanski izolovanih digitalna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24-110V DC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1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digitalnih izlaza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24 relejnih izlaza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Napon 24-250VDC/do 250VAC</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119"/>
        </w:trPr>
        <w:tc>
          <w:tcPr>
            <w:tcW w:w="618"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2340" w:type="dxa"/>
            <w:vMerge/>
            <w:vAlign w:val="center"/>
          </w:tcPr>
          <w:p w:rsidR="00E85D30" w:rsidRPr="003746C1" w:rsidRDefault="00E85D30" w:rsidP="003746C1">
            <w:pPr>
              <w:tabs>
                <w:tab w:val="left" w:pos="1253"/>
              </w:tabs>
              <w:jc w:val="center"/>
              <w:rPr>
                <w:rFonts w:asciiTheme="majorHAnsi" w:hAnsiTheme="majorHAnsi"/>
                <w:sz w:val="22"/>
                <w:szCs w:val="22"/>
              </w:rPr>
            </w:pPr>
          </w:p>
        </w:tc>
        <w:tc>
          <w:tcPr>
            <w:tcW w:w="4410" w:type="dxa"/>
            <w:vAlign w:val="center"/>
          </w:tcPr>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Kartice analognih ulaza</w:t>
            </w:r>
          </w:p>
          <w:p w:rsidR="00E85D30" w:rsidRPr="003746C1" w:rsidRDefault="00E85D30" w:rsidP="003746C1">
            <w:pPr>
              <w:numPr>
                <w:ilvl w:val="0"/>
                <w:numId w:val="23"/>
              </w:numPr>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Montaža na DIN šinu</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Minimum 3 analognih ulaza</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na kartici: 100/ √3  AC V, 230 V AC, 400/ √3  AC V</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Response time </w:t>
            </w:r>
            <w:r w:rsidRPr="003746C1">
              <w:rPr>
                <w:rFonts w:asciiTheme="majorHAnsi" w:eastAsia="Calibri" w:hAnsiTheme="majorHAnsi" w:cs="Arial"/>
                <w:sz w:val="22"/>
                <w:szCs w:val="22"/>
              </w:rPr>
              <w:t>&lt;1ms</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Tačnost minimalno 0.15%</w:t>
            </w:r>
          </w:p>
          <w:p w:rsidR="00E85D30" w:rsidRPr="003746C1" w:rsidRDefault="00E85D30" w:rsidP="003746C1">
            <w:pPr>
              <w:numPr>
                <w:ilvl w:val="0"/>
                <w:numId w:val="20"/>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lastRenderedPageBreak/>
              <w:t>Klasa 2 prema IEC 61140</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3</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Programabilni ethernet switch</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 xml:space="preserve">RS900 ili ekvivalent, sa dovoljnim brojem portova (optički i bakarni) </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DIN montaža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Napajanje (48-320 VDC ili 88-265 VAC)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3 100FX Ethernet porta (optika)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Do 6 Fast Ethernet portova (bakar)</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 xml:space="preserve">Vrijeme kašnjenja (latency) maksimalno </w:t>
            </w:r>
            <w:r w:rsidRPr="003746C1">
              <w:rPr>
                <w:rFonts w:asciiTheme="majorHAnsi" w:eastAsia="TimesRoman" w:hAnsiTheme="majorHAnsi" w:cs="Calibri"/>
                <w:sz w:val="22"/>
                <w:szCs w:val="22"/>
                <w:lang w:val="sr-Latn-CS"/>
              </w:rPr>
              <w:t>7µs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TimesRoman" w:hAnsiTheme="majorHAnsi" w:cs="Calibri"/>
                <w:sz w:val="22"/>
                <w:szCs w:val="22"/>
                <w:lang w:val="sr-Latn-CS"/>
              </w:rPr>
              <w:t>Širina opsega 1.8 Gbit/s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Podržava različite tipove optike</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SSL enkripcija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SNMP protokol</w:t>
            </w:r>
          </w:p>
          <w:p w:rsidR="00E85D30" w:rsidRPr="003746C1" w:rsidRDefault="00E85D30" w:rsidP="003746C1">
            <w:pPr>
              <w:ind w:left="720"/>
              <w:contextualSpacing/>
              <w:rPr>
                <w:rFonts w:asciiTheme="majorHAnsi" w:hAnsiTheme="majorHAnsi" w:cs="Arial"/>
                <w:sz w:val="22"/>
                <w:szCs w:val="22"/>
              </w:rPr>
            </w:pPr>
          </w:p>
          <w:p w:rsidR="00E85D30" w:rsidRPr="003746C1" w:rsidRDefault="00E85D30" w:rsidP="003746C1">
            <w:pPr>
              <w:tabs>
                <w:tab w:val="left" w:pos="726"/>
              </w:tabs>
              <w:contextualSpacing/>
              <w:rPr>
                <w:rFonts w:asciiTheme="majorHAnsi" w:hAnsiTheme="majorHAnsi" w:cs="Arial"/>
                <w:sz w:val="22"/>
                <w:szCs w:val="22"/>
              </w:rPr>
            </w:pPr>
            <w:r w:rsidRPr="003746C1">
              <w:rPr>
                <w:rFonts w:asciiTheme="majorHAnsi" w:hAnsiTheme="majorHAnsi" w:cs="Arial"/>
                <w:sz w:val="22"/>
                <w:szCs w:val="22"/>
              </w:rPr>
              <w:t xml:space="preserve">             Podržani standardi:</w:t>
            </w: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 xml:space="preserve">              IEC 61850-3</w:t>
            </w: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 xml:space="preserve">              IEEE 1613</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4</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Sistem besprekidnog napajanja (UPS)</w:t>
            </w:r>
          </w:p>
        </w:tc>
        <w:tc>
          <w:tcPr>
            <w:tcW w:w="4410" w:type="dxa"/>
          </w:tcPr>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Modul za napajanje:</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176-264 VAC (monofazni)</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288W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Izlazni napon 22.8-28VDC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DC UPS:</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Ulazni napon 21-29VDC</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Snaga 240W</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Nominalna struja 10A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USB interfejs</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Pomoćni kontakti za siganlizaciju</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-25 do +70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contextualSpacing/>
              <w:rPr>
                <w:rFonts w:asciiTheme="majorHAnsi" w:hAnsiTheme="majorHAnsi" w:cs="Arial"/>
                <w:sz w:val="22"/>
                <w:szCs w:val="22"/>
              </w:rPr>
            </w:pPr>
          </w:p>
          <w:p w:rsidR="00E85D30" w:rsidRPr="003746C1" w:rsidRDefault="00E85D30" w:rsidP="003746C1">
            <w:pPr>
              <w:ind w:left="720"/>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Baterijski modul:</w:t>
            </w:r>
          </w:p>
          <w:p w:rsidR="00E85D30" w:rsidRPr="003746C1" w:rsidRDefault="00E85D30" w:rsidP="003746C1">
            <w:pPr>
              <w:ind w:left="720"/>
              <w:contextualSpacing/>
              <w:rPr>
                <w:rFonts w:asciiTheme="majorHAnsi" w:eastAsia="Calibri" w:hAnsiTheme="majorHAnsi" w:cs="Arial"/>
                <w:sz w:val="22"/>
                <w:szCs w:val="22"/>
                <w:lang w:val="sr-Latn-CS"/>
              </w:rPr>
            </w:pP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Punjiva LiFePo baterija</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Kapacitet 5Ah</w:t>
            </w:r>
          </w:p>
          <w:p w:rsidR="00E85D30" w:rsidRPr="003746C1" w:rsidRDefault="00E85D30" w:rsidP="003746C1">
            <w:pPr>
              <w:numPr>
                <w:ilvl w:val="0"/>
                <w:numId w:val="17"/>
              </w:numPr>
              <w:contextualSpacing/>
              <w:rPr>
                <w:rFonts w:asciiTheme="majorHAnsi" w:eastAsia="Calibri" w:hAnsiTheme="majorHAnsi" w:cs="Arial"/>
                <w:sz w:val="22"/>
                <w:szCs w:val="22"/>
                <w:lang w:val="sr-Latn-CS"/>
              </w:rPr>
            </w:pPr>
            <w:r w:rsidRPr="003746C1">
              <w:rPr>
                <w:rFonts w:asciiTheme="majorHAnsi" w:eastAsia="Calibri" w:hAnsiTheme="majorHAnsi" w:cs="Arial"/>
                <w:sz w:val="22"/>
                <w:szCs w:val="22"/>
                <w:lang w:val="sr-Latn-CS"/>
              </w:rPr>
              <w:t>Ambijentalna radna temperatura u opsegu od -20 do +50</w:t>
            </w:r>
            <w:r w:rsidRPr="003746C1">
              <w:rPr>
                <w:rFonts w:asciiTheme="majorHAnsi" w:eastAsia="Calibri" w:hAnsiTheme="majorHAnsi" w:cs="Calibri"/>
                <w:sz w:val="22"/>
                <w:szCs w:val="22"/>
              </w:rPr>
              <w:t>°</w:t>
            </w:r>
            <w:r w:rsidRPr="003746C1">
              <w:rPr>
                <w:rFonts w:asciiTheme="majorHAnsi" w:eastAsia="Calibri" w:hAnsiTheme="majorHAnsi" w:cs="Calibri"/>
                <w:sz w:val="22"/>
                <w:szCs w:val="22"/>
                <w:lang w:val="sr-Latn-CS"/>
              </w:rPr>
              <w:t>C</w:t>
            </w:r>
          </w:p>
          <w:p w:rsidR="00E85D30" w:rsidRPr="003746C1" w:rsidRDefault="00E85D30" w:rsidP="003746C1">
            <w:pPr>
              <w:ind w:left="720"/>
              <w:contextualSpacing/>
              <w:rPr>
                <w:rFonts w:asciiTheme="majorHAnsi" w:hAnsiTheme="majorHAnsi" w:cs="Arial"/>
                <w:sz w:val="22"/>
                <w:szCs w:val="22"/>
              </w:rPr>
            </w:pPr>
          </w:p>
          <w:p w:rsidR="00E85D30" w:rsidRPr="003746C1" w:rsidRDefault="00E85D30" w:rsidP="003746C1">
            <w:pPr>
              <w:contextualSpacing/>
              <w:rPr>
                <w:rFonts w:asciiTheme="majorHAnsi" w:hAnsiTheme="majorHAnsi" w:cs="Arial"/>
                <w:sz w:val="22"/>
                <w:szCs w:val="22"/>
              </w:rPr>
            </w:pPr>
            <w:r w:rsidRPr="003746C1">
              <w:rPr>
                <w:rFonts w:asciiTheme="majorHAnsi" w:hAnsiTheme="majorHAnsi" w:cs="Arial"/>
                <w:sz w:val="22"/>
                <w:szCs w:val="22"/>
              </w:rPr>
              <w:t xml:space="preserve">              Podržani standardi:</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61000-6</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60079-0</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EN 60079-15</w:t>
            </w:r>
          </w:p>
          <w:p w:rsidR="00E85D30" w:rsidRPr="003746C1" w:rsidRDefault="00E85D30" w:rsidP="003746C1">
            <w:pPr>
              <w:rPr>
                <w:rFonts w:asciiTheme="majorHAnsi" w:hAnsiTheme="majorHAnsi" w:cs="Arial"/>
                <w:sz w:val="22"/>
                <w:szCs w:val="22"/>
              </w:rPr>
            </w:pPr>
            <w:r w:rsidRPr="003746C1">
              <w:rPr>
                <w:rFonts w:asciiTheme="majorHAnsi" w:hAnsiTheme="majorHAnsi" w:cs="Arial"/>
                <w:sz w:val="22"/>
                <w:szCs w:val="22"/>
              </w:rPr>
              <w:t xml:space="preserve">              IEC 60950-1:2005</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5</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Potrošni materijal</w:t>
            </w:r>
          </w:p>
        </w:tc>
        <w:tc>
          <w:tcPr>
            <w:tcW w:w="4410" w:type="dxa"/>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Grebenasta preklopka, signalne sijalice, klem lajsne, zaštitni automati i ostali sitan material</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lastRenderedPageBreak/>
              <w:t>6</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Funkcionalno ispitivanje</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Prijemno ispitivanje opreme u prostorijama proizvođača</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čovjek/dan</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3</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7</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Testiranje na terenu</w:t>
            </w:r>
          </w:p>
        </w:tc>
        <w:tc>
          <w:tcPr>
            <w:tcW w:w="441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Ispitivanje sistema prilikom puštanja u rad</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9528" w:type="dxa"/>
            <w:gridSpan w:val="5"/>
            <w:vAlign w:val="center"/>
          </w:tcPr>
          <w:p w:rsidR="00E85D30" w:rsidRPr="003746C1" w:rsidRDefault="00E85D30" w:rsidP="003746C1">
            <w:pPr>
              <w:numPr>
                <w:ilvl w:val="0"/>
                <w:numId w:val="19"/>
              </w:numPr>
              <w:tabs>
                <w:tab w:val="left" w:pos="1253"/>
              </w:tabs>
              <w:jc w:val="center"/>
              <w:rPr>
                <w:rFonts w:asciiTheme="majorHAnsi" w:eastAsia="Calibri" w:hAnsiTheme="majorHAnsi" w:cs="Calibri"/>
                <w:b/>
                <w:sz w:val="22"/>
                <w:szCs w:val="22"/>
                <w:lang w:val="sr-Latn-CS"/>
              </w:rPr>
            </w:pPr>
            <w:r w:rsidRPr="003746C1">
              <w:rPr>
                <w:rFonts w:asciiTheme="majorHAnsi" w:eastAsia="Calibri" w:hAnsiTheme="majorHAnsi" w:cs="Calibri"/>
                <w:b/>
                <w:sz w:val="22"/>
                <w:szCs w:val="22"/>
                <w:lang w:val="sr-Latn-CS"/>
              </w:rPr>
              <w:t>Ostalo</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Projektna dokumentacija</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Izrada projekata za izvođenje kao i projekta izvedenog objekta</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2</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Integracija sistema</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 xml:space="preserve">Integracija postojeće daljinske stanice u EVP Trebešica </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komplet</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w:t>
            </w:r>
          </w:p>
        </w:tc>
      </w:tr>
      <w:tr w:rsidR="00E85D30" w:rsidRPr="003746C1" w:rsidTr="00E85D30">
        <w:trPr>
          <w:trHeight w:val="350"/>
        </w:trPr>
        <w:tc>
          <w:tcPr>
            <w:tcW w:w="618"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3</w:t>
            </w:r>
          </w:p>
        </w:tc>
        <w:tc>
          <w:tcPr>
            <w:tcW w:w="234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Obuka osoblja ŽICG</w:t>
            </w:r>
          </w:p>
        </w:tc>
        <w:tc>
          <w:tcPr>
            <w:tcW w:w="4410" w:type="dxa"/>
          </w:tcPr>
          <w:p w:rsidR="00E85D30" w:rsidRPr="003746C1" w:rsidRDefault="00E85D30" w:rsidP="003746C1">
            <w:pPr>
              <w:rPr>
                <w:rFonts w:asciiTheme="majorHAnsi" w:hAnsiTheme="majorHAnsi"/>
                <w:sz w:val="22"/>
                <w:szCs w:val="22"/>
              </w:rPr>
            </w:pPr>
            <w:r w:rsidRPr="003746C1">
              <w:rPr>
                <w:rFonts w:asciiTheme="majorHAnsi" w:hAnsiTheme="majorHAnsi"/>
                <w:sz w:val="22"/>
                <w:szCs w:val="22"/>
              </w:rPr>
              <w:t>Obuka za konfiguraciju i održavanje isporučenog sistema u prostorijama isporučioca</w:t>
            </w:r>
          </w:p>
        </w:tc>
        <w:tc>
          <w:tcPr>
            <w:tcW w:w="1080" w:type="dxa"/>
            <w:vAlign w:val="center"/>
          </w:tcPr>
          <w:p w:rsidR="00E85D30" w:rsidRPr="003746C1" w:rsidRDefault="00E85D30" w:rsidP="003746C1">
            <w:pPr>
              <w:tabs>
                <w:tab w:val="left" w:pos="1253"/>
              </w:tabs>
              <w:rPr>
                <w:rFonts w:asciiTheme="majorHAnsi" w:hAnsiTheme="majorHAnsi"/>
                <w:sz w:val="22"/>
                <w:szCs w:val="22"/>
              </w:rPr>
            </w:pPr>
            <w:r w:rsidRPr="003746C1">
              <w:rPr>
                <w:rFonts w:asciiTheme="majorHAnsi" w:hAnsiTheme="majorHAnsi"/>
                <w:sz w:val="22"/>
                <w:szCs w:val="22"/>
              </w:rPr>
              <w:t>čovjek/dan</w:t>
            </w:r>
          </w:p>
        </w:tc>
        <w:tc>
          <w:tcPr>
            <w:tcW w:w="1080" w:type="dxa"/>
            <w:vAlign w:val="center"/>
          </w:tcPr>
          <w:p w:rsidR="00E85D30" w:rsidRPr="003746C1" w:rsidRDefault="00E85D30" w:rsidP="003746C1">
            <w:pPr>
              <w:tabs>
                <w:tab w:val="left" w:pos="1253"/>
              </w:tabs>
              <w:jc w:val="center"/>
              <w:rPr>
                <w:rFonts w:asciiTheme="majorHAnsi" w:hAnsiTheme="majorHAnsi"/>
                <w:sz w:val="22"/>
                <w:szCs w:val="22"/>
              </w:rPr>
            </w:pPr>
            <w:r w:rsidRPr="003746C1">
              <w:rPr>
                <w:rFonts w:asciiTheme="majorHAnsi" w:hAnsiTheme="majorHAnsi"/>
                <w:sz w:val="22"/>
                <w:szCs w:val="22"/>
              </w:rPr>
              <w:t>10</w:t>
            </w:r>
          </w:p>
        </w:tc>
      </w:tr>
    </w:tbl>
    <w:p w:rsidR="00E85D30" w:rsidRDefault="00E85D30" w:rsidP="008E4408">
      <w:pPr>
        <w:rPr>
          <w:rFonts w:asciiTheme="majorHAnsi" w:hAnsiTheme="majorHAnsi" w:cs="Arial"/>
          <w:color w:val="000000"/>
        </w:rPr>
      </w:pPr>
    </w:p>
    <w:p w:rsidR="00E85D30" w:rsidRDefault="00E85D30" w:rsidP="008E4408">
      <w:pPr>
        <w:rPr>
          <w:rFonts w:asciiTheme="majorHAnsi" w:hAnsiTheme="majorHAnsi" w:cs="Arial"/>
          <w:color w:val="000000"/>
        </w:rPr>
      </w:pPr>
    </w:p>
    <w:p w:rsidR="00E85D30" w:rsidRDefault="00E85D30" w:rsidP="008E4408">
      <w:pPr>
        <w:rPr>
          <w:rFonts w:asciiTheme="majorHAnsi" w:hAnsiTheme="majorHAnsi" w:cs="Arial"/>
          <w:color w:val="000000"/>
        </w:rPr>
      </w:pPr>
    </w:p>
    <w:p w:rsidR="00E85D30" w:rsidRPr="0069260C" w:rsidRDefault="00E85D30" w:rsidP="008E4408">
      <w:pPr>
        <w:rPr>
          <w:rFonts w:asciiTheme="majorHAnsi" w:hAnsiTheme="majorHAnsi" w:cs="Arial"/>
          <w:color w:val="000000"/>
        </w:rPr>
      </w:pPr>
    </w:p>
    <w:p w:rsidR="00B779E0" w:rsidRDefault="00B779E0" w:rsidP="008E4408">
      <w:pPr>
        <w:rPr>
          <w:rFonts w:asciiTheme="majorHAnsi" w:hAnsiTheme="majorHAnsi" w:cs="Arial"/>
        </w:rPr>
      </w:pPr>
    </w:p>
    <w:p w:rsidR="00B779E0" w:rsidRDefault="00B779E0" w:rsidP="008E4408">
      <w:pPr>
        <w:rPr>
          <w:rFonts w:asciiTheme="majorHAnsi" w:hAnsiTheme="majorHAnsi" w:cs="Arial"/>
        </w:rPr>
      </w:pPr>
    </w:p>
    <w:p w:rsidR="00B779E0" w:rsidRDefault="00B779E0" w:rsidP="008E4408">
      <w:pPr>
        <w:rPr>
          <w:rFonts w:asciiTheme="majorHAnsi" w:hAnsiTheme="majorHAnsi" w:cs="Arial"/>
        </w:rPr>
      </w:pPr>
    </w:p>
    <w:p w:rsidR="00E85D30" w:rsidRPr="00CD006A" w:rsidRDefault="00E85D30" w:rsidP="00E85D30">
      <w:pPr>
        <w:ind w:firstLine="720"/>
        <w:outlineLvl w:val="0"/>
        <w:rPr>
          <w:rFonts w:ascii="Arial" w:eastAsia="Calibri" w:hAnsi="Arial" w:cs="Arial"/>
        </w:rPr>
      </w:pPr>
    </w:p>
    <w:p w:rsidR="00E85D30" w:rsidRPr="00CD006A" w:rsidRDefault="00E85D30" w:rsidP="00E85D30">
      <w:pPr>
        <w:ind w:firstLine="720"/>
        <w:outlineLvl w:val="0"/>
        <w:rPr>
          <w:rFonts w:ascii="Arial" w:eastAsia="Calibri" w:hAnsi="Arial" w:cs="Arial"/>
          <w:noProof/>
        </w:rPr>
      </w:pPr>
      <w:r>
        <w:rPr>
          <w:rFonts w:ascii="Arial" w:eastAsia="Calibri" w:hAnsi="Arial" w:cs="Arial"/>
          <w:noProof/>
        </w:rPr>
        <w:drawing>
          <wp:inline distT="0" distB="0" distL="0" distR="0" wp14:anchorId="6E0432A2" wp14:editId="32175DCC">
            <wp:extent cx="3122295" cy="765810"/>
            <wp:effectExtent l="0" t="0" r="1905" b="0"/>
            <wp:docPr id="4" name="Picture 4" descr="Å½I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Å½IC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2295" cy="765810"/>
                    </a:xfrm>
                    <a:prstGeom prst="rect">
                      <a:avLst/>
                    </a:prstGeom>
                    <a:noFill/>
                    <a:ln>
                      <a:noFill/>
                    </a:ln>
                  </pic:spPr>
                </pic:pic>
              </a:graphicData>
            </a:graphic>
          </wp:inline>
        </w:drawing>
      </w:r>
    </w:p>
    <w:p w:rsidR="00E85D30" w:rsidRPr="00CD006A" w:rsidRDefault="00E85D30" w:rsidP="00E85D30">
      <w:pPr>
        <w:ind w:firstLine="720"/>
        <w:outlineLvl w:val="0"/>
        <w:rPr>
          <w:rFonts w:ascii="Arial" w:eastAsia="Calibri" w:hAnsi="Arial" w:cs="Arial"/>
          <w:noProof/>
        </w:rPr>
      </w:pPr>
    </w:p>
    <w:p w:rsidR="00E85D30" w:rsidRPr="00CD006A" w:rsidRDefault="00E85D30" w:rsidP="00E85D30">
      <w:pPr>
        <w:ind w:firstLine="720"/>
        <w:outlineLvl w:val="0"/>
        <w:rPr>
          <w:rFonts w:ascii="Arial" w:eastAsia="Calibri" w:hAnsi="Arial" w:cs="Arial"/>
          <w:b/>
          <w:lang w:val="sv-SE"/>
        </w:rPr>
      </w:pPr>
      <w:r w:rsidRPr="00CD006A">
        <w:rPr>
          <w:rFonts w:ascii="Arial" w:eastAsia="Calibri" w:hAnsi="Arial" w:cs="Arial"/>
          <w:b/>
          <w:lang w:val="sv-SE"/>
        </w:rPr>
        <w:t xml:space="preserve">                                         </w:t>
      </w:r>
    </w:p>
    <w:p w:rsidR="00E85D30" w:rsidRDefault="00E85D30" w:rsidP="00E85D30">
      <w:pPr>
        <w:ind w:firstLine="720"/>
        <w:outlineLvl w:val="0"/>
        <w:rPr>
          <w:rFonts w:ascii="Arial" w:eastAsia="Calibri" w:hAnsi="Arial" w:cs="Arial"/>
          <w:b/>
          <w:lang w:val="sv-SE"/>
        </w:rPr>
      </w:pPr>
    </w:p>
    <w:p w:rsidR="00E85D30" w:rsidRDefault="00E85D30" w:rsidP="00E85D30">
      <w:pPr>
        <w:ind w:firstLine="720"/>
        <w:outlineLvl w:val="0"/>
        <w:rPr>
          <w:rFonts w:ascii="Arial" w:eastAsia="Calibri" w:hAnsi="Arial" w:cs="Arial"/>
          <w:b/>
          <w:lang w:val="sv-SE"/>
        </w:rPr>
      </w:pPr>
    </w:p>
    <w:p w:rsidR="00E85D30" w:rsidRDefault="00E85D30" w:rsidP="00E85D30">
      <w:pPr>
        <w:ind w:firstLine="720"/>
        <w:outlineLvl w:val="0"/>
        <w:rPr>
          <w:rFonts w:ascii="Arial" w:eastAsia="Calibri" w:hAnsi="Arial" w:cs="Arial"/>
          <w:b/>
          <w:lang w:val="sv-SE"/>
        </w:rPr>
      </w:pPr>
    </w:p>
    <w:p w:rsidR="00E85D30" w:rsidRDefault="00E85D30" w:rsidP="00E85D30">
      <w:pPr>
        <w:ind w:firstLine="720"/>
        <w:outlineLvl w:val="0"/>
        <w:rPr>
          <w:rFonts w:ascii="Arial" w:eastAsia="Calibri" w:hAnsi="Arial" w:cs="Arial"/>
          <w:b/>
          <w:lang w:val="sv-SE"/>
        </w:rPr>
      </w:pPr>
    </w:p>
    <w:p w:rsidR="00E85D30" w:rsidRDefault="00E85D30" w:rsidP="00E85D30">
      <w:pPr>
        <w:ind w:firstLine="720"/>
        <w:outlineLvl w:val="0"/>
        <w:rPr>
          <w:rFonts w:ascii="Arial" w:eastAsia="Calibri" w:hAnsi="Arial" w:cs="Arial"/>
          <w:b/>
          <w:lang w:val="sv-SE"/>
        </w:rPr>
      </w:pPr>
    </w:p>
    <w:p w:rsidR="00E85D30" w:rsidRDefault="00E85D30" w:rsidP="00A95E33">
      <w:pPr>
        <w:outlineLvl w:val="0"/>
        <w:rPr>
          <w:rFonts w:ascii="Arial" w:eastAsia="Calibri" w:hAnsi="Arial" w:cs="Arial"/>
          <w:b/>
          <w:lang w:val="sv-SE"/>
        </w:rPr>
      </w:pPr>
    </w:p>
    <w:p w:rsidR="00E85D30" w:rsidRPr="00CD006A" w:rsidRDefault="00E85D30" w:rsidP="00E85D30">
      <w:pPr>
        <w:ind w:firstLine="720"/>
        <w:outlineLvl w:val="0"/>
        <w:rPr>
          <w:rFonts w:ascii="Arial" w:eastAsia="Calibri" w:hAnsi="Arial" w:cs="Arial"/>
          <w:b/>
          <w:lang w:val="sv-SE"/>
        </w:rPr>
      </w:pPr>
    </w:p>
    <w:p w:rsidR="00E85D30" w:rsidRPr="00CD006A" w:rsidRDefault="00E85D30" w:rsidP="00E85D30">
      <w:pPr>
        <w:ind w:firstLine="720"/>
        <w:outlineLvl w:val="0"/>
        <w:rPr>
          <w:rFonts w:ascii="Arial" w:eastAsia="Calibri" w:hAnsi="Arial" w:cs="Arial"/>
          <w:b/>
          <w:sz w:val="28"/>
          <w:szCs w:val="28"/>
          <w:lang w:val="sv-SE"/>
        </w:rPr>
      </w:pPr>
      <w:r w:rsidRPr="00CD006A">
        <w:rPr>
          <w:rFonts w:ascii="Arial" w:eastAsia="Calibri" w:hAnsi="Arial" w:cs="Arial"/>
          <w:b/>
          <w:lang w:val="sv-SE"/>
        </w:rPr>
        <w:t xml:space="preserve">                                                  </w:t>
      </w:r>
      <w:r w:rsidRPr="00CD006A">
        <w:rPr>
          <w:rFonts w:ascii="Arial" w:eastAsia="Calibri" w:hAnsi="Arial" w:cs="Arial"/>
          <w:b/>
          <w:sz w:val="28"/>
          <w:szCs w:val="28"/>
          <w:lang w:val="sv-SE"/>
        </w:rPr>
        <w:t>PROJEKTNI ZADATAK</w:t>
      </w:r>
    </w:p>
    <w:p w:rsidR="00E85D30" w:rsidRPr="00CD006A" w:rsidRDefault="00E85D30" w:rsidP="00E85D30">
      <w:pPr>
        <w:ind w:firstLine="720"/>
        <w:jc w:val="center"/>
        <w:outlineLvl w:val="0"/>
        <w:rPr>
          <w:rFonts w:ascii="Arial" w:eastAsia="Calibri" w:hAnsi="Arial" w:cs="Arial"/>
          <w:sz w:val="28"/>
          <w:szCs w:val="28"/>
          <w:lang w:val="sr-Latn-ME"/>
        </w:rPr>
      </w:pPr>
      <w:r w:rsidRPr="00CD006A">
        <w:rPr>
          <w:rFonts w:ascii="Arial" w:eastAsia="Calibri" w:hAnsi="Arial" w:cs="Arial"/>
          <w:sz w:val="28"/>
          <w:szCs w:val="28"/>
          <w:lang w:val="sv-SE"/>
        </w:rPr>
        <w:t xml:space="preserve">Izrada idejnog projekta </w:t>
      </w:r>
      <w:r w:rsidRPr="00CD006A">
        <w:rPr>
          <w:rFonts w:ascii="Arial" w:eastAsia="Calibri" w:hAnsi="Arial" w:cs="Arial"/>
          <w:sz w:val="28"/>
          <w:szCs w:val="28"/>
        </w:rPr>
        <w:t>daljinskog upravljanja elektroenergetskim postrojenjima Željezničke infrastrukture Crne Gore</w:t>
      </w:r>
    </w:p>
    <w:p w:rsidR="00E85D30" w:rsidRPr="00CD006A" w:rsidRDefault="00E85D30" w:rsidP="00E85D30">
      <w:pPr>
        <w:ind w:firstLine="720"/>
        <w:outlineLvl w:val="0"/>
        <w:rPr>
          <w:rFonts w:ascii="Arial" w:eastAsia="Calibri" w:hAnsi="Arial" w:cs="Arial"/>
          <w:lang w:val="sv-SE"/>
        </w:rPr>
      </w:pPr>
    </w:p>
    <w:p w:rsidR="00E85D30" w:rsidRPr="00CD006A" w:rsidRDefault="00E85D30" w:rsidP="00E85D30">
      <w:pPr>
        <w:ind w:firstLine="720"/>
        <w:outlineLvl w:val="0"/>
        <w:rPr>
          <w:rFonts w:ascii="Arial" w:eastAsia="Calibri" w:hAnsi="Arial" w:cs="Arial"/>
          <w:lang w:val="sv-SE"/>
        </w:rPr>
      </w:pPr>
    </w:p>
    <w:p w:rsidR="00E85D30" w:rsidRPr="00CD006A" w:rsidRDefault="00E85D30" w:rsidP="00E85D30">
      <w:pPr>
        <w:ind w:firstLine="720"/>
        <w:outlineLvl w:val="0"/>
        <w:rPr>
          <w:rFonts w:ascii="Arial" w:eastAsia="Calibri" w:hAnsi="Arial" w:cs="Arial"/>
          <w:lang w:val="sv-SE"/>
        </w:rPr>
      </w:pPr>
    </w:p>
    <w:p w:rsidR="00E85D30" w:rsidRPr="00CD006A" w:rsidRDefault="00E85D30" w:rsidP="00E85D30">
      <w:pPr>
        <w:ind w:firstLine="720"/>
        <w:outlineLvl w:val="0"/>
        <w:rPr>
          <w:rFonts w:ascii="Arial" w:eastAsia="Calibri" w:hAnsi="Arial" w:cs="Arial"/>
          <w:lang w:val="sv-SE"/>
        </w:rPr>
      </w:pPr>
    </w:p>
    <w:p w:rsidR="00E85D30" w:rsidRPr="00CD006A" w:rsidRDefault="00E85D30" w:rsidP="00E85D30">
      <w:pPr>
        <w:ind w:firstLine="720"/>
        <w:outlineLvl w:val="0"/>
        <w:rPr>
          <w:rFonts w:ascii="Arial" w:eastAsia="Calibri" w:hAnsi="Arial" w:cs="Arial"/>
          <w:lang w:val="sv-SE"/>
        </w:rPr>
      </w:pPr>
    </w:p>
    <w:p w:rsidR="00E85D30" w:rsidRPr="00CD006A" w:rsidRDefault="00E85D30" w:rsidP="00E85D30">
      <w:pPr>
        <w:ind w:firstLine="720"/>
        <w:outlineLvl w:val="0"/>
        <w:rPr>
          <w:rFonts w:ascii="Arial" w:eastAsia="Calibri" w:hAnsi="Arial" w:cs="Arial"/>
          <w:lang w:val="sv-SE"/>
        </w:rPr>
      </w:pPr>
    </w:p>
    <w:p w:rsidR="00E85D30" w:rsidRPr="00CD006A" w:rsidRDefault="00E85D30" w:rsidP="00E85D30">
      <w:pPr>
        <w:ind w:firstLine="720"/>
        <w:outlineLvl w:val="0"/>
        <w:rPr>
          <w:rFonts w:ascii="Arial" w:eastAsia="Calibri" w:hAnsi="Arial" w:cs="Arial"/>
          <w:lang w:val="sv-SE"/>
        </w:rPr>
      </w:pPr>
    </w:p>
    <w:p w:rsidR="00E85D30" w:rsidRPr="00CD006A" w:rsidRDefault="00E85D30" w:rsidP="00E85D30">
      <w:pPr>
        <w:ind w:firstLine="720"/>
        <w:outlineLvl w:val="0"/>
        <w:rPr>
          <w:rFonts w:ascii="Arial" w:eastAsia="Calibri" w:hAnsi="Arial" w:cs="Arial"/>
          <w:lang w:val="sv-SE"/>
        </w:rPr>
      </w:pPr>
    </w:p>
    <w:p w:rsidR="00E85D30" w:rsidRPr="00CD006A" w:rsidRDefault="00E85D30" w:rsidP="00E85D30">
      <w:pPr>
        <w:ind w:firstLine="720"/>
        <w:outlineLvl w:val="0"/>
        <w:rPr>
          <w:rFonts w:ascii="Arial" w:eastAsia="Calibri" w:hAnsi="Arial" w:cs="Arial"/>
          <w:lang w:val="sv-SE"/>
        </w:rPr>
      </w:pPr>
    </w:p>
    <w:p w:rsidR="00E85D30" w:rsidRPr="00CD006A" w:rsidRDefault="00E85D30" w:rsidP="00E85D30">
      <w:pPr>
        <w:ind w:firstLine="720"/>
        <w:outlineLvl w:val="0"/>
        <w:rPr>
          <w:rFonts w:ascii="Arial" w:eastAsia="Calibri" w:hAnsi="Arial" w:cs="Arial"/>
          <w:lang w:val="sv-SE"/>
        </w:rPr>
      </w:pPr>
    </w:p>
    <w:p w:rsidR="00E85D30" w:rsidRPr="00CD006A" w:rsidRDefault="00E85D30" w:rsidP="00E85D30">
      <w:pPr>
        <w:ind w:firstLine="720"/>
        <w:outlineLvl w:val="0"/>
        <w:rPr>
          <w:rFonts w:ascii="Arial" w:eastAsia="Calibri" w:hAnsi="Arial" w:cs="Arial"/>
          <w:lang w:val="sv-SE"/>
        </w:rPr>
      </w:pPr>
    </w:p>
    <w:p w:rsidR="00E85D30" w:rsidRPr="00CD006A" w:rsidRDefault="00E85D30" w:rsidP="00A95E33">
      <w:pPr>
        <w:outlineLvl w:val="0"/>
        <w:rPr>
          <w:rFonts w:ascii="Arial" w:eastAsia="Calibri" w:hAnsi="Arial" w:cs="Arial"/>
          <w:lang w:val="sv-SE"/>
        </w:rPr>
      </w:pPr>
    </w:p>
    <w:p w:rsidR="00E85D30" w:rsidRPr="00CD006A" w:rsidRDefault="00E85D30" w:rsidP="00E85D30">
      <w:pPr>
        <w:ind w:firstLine="720"/>
        <w:jc w:val="center"/>
        <w:outlineLvl w:val="0"/>
        <w:rPr>
          <w:rFonts w:ascii="Arial" w:eastAsia="Calibri" w:hAnsi="Arial" w:cs="Arial"/>
          <w:lang w:val="sv-SE"/>
        </w:rPr>
      </w:pPr>
      <w:r w:rsidRPr="00CD006A">
        <w:rPr>
          <w:rFonts w:ascii="Arial" w:eastAsia="Calibri" w:hAnsi="Arial" w:cs="Arial"/>
          <w:lang w:val="sv-SE"/>
        </w:rPr>
        <w:t>JUL 2020.</w:t>
      </w:r>
    </w:p>
    <w:p w:rsidR="00E85D30" w:rsidRPr="00CD006A" w:rsidRDefault="00E85D30" w:rsidP="00A95E33">
      <w:pPr>
        <w:outlineLvl w:val="0"/>
        <w:rPr>
          <w:rFonts w:ascii="Arial" w:eastAsia="Calibri" w:hAnsi="Arial" w:cs="Arial"/>
          <w:lang w:val="sv-SE"/>
        </w:rPr>
      </w:pPr>
    </w:p>
    <w:p w:rsidR="00E85D30" w:rsidRPr="00CD006A" w:rsidRDefault="00E85D30" w:rsidP="00E85D30">
      <w:pPr>
        <w:ind w:firstLine="720"/>
        <w:jc w:val="center"/>
        <w:outlineLvl w:val="0"/>
        <w:rPr>
          <w:rFonts w:ascii="Arial" w:eastAsia="Calibri" w:hAnsi="Arial" w:cs="Arial"/>
          <w:lang w:val="sv-SE"/>
        </w:rPr>
      </w:pPr>
      <w:r w:rsidRPr="00CD006A">
        <w:rPr>
          <w:rFonts w:ascii="Arial" w:eastAsia="Calibri" w:hAnsi="Arial" w:cs="Arial"/>
          <w:lang w:val="sv-SE"/>
        </w:rPr>
        <w:lastRenderedPageBreak/>
        <w:t>PROJEKTNI ZADATAK</w:t>
      </w:r>
    </w:p>
    <w:p w:rsidR="00E85D30" w:rsidRPr="00CD006A" w:rsidRDefault="00E85D30" w:rsidP="00E85D30">
      <w:pPr>
        <w:ind w:firstLine="720"/>
        <w:jc w:val="center"/>
        <w:outlineLvl w:val="0"/>
        <w:rPr>
          <w:rFonts w:ascii="Arial" w:eastAsia="Calibri" w:hAnsi="Arial" w:cs="Arial"/>
          <w:lang w:val="sv-SE"/>
        </w:rPr>
      </w:pPr>
    </w:p>
    <w:p w:rsidR="00E85D30" w:rsidRPr="00CD006A" w:rsidRDefault="00E85D30" w:rsidP="00E85D30">
      <w:pPr>
        <w:ind w:firstLine="720"/>
        <w:jc w:val="center"/>
        <w:outlineLvl w:val="0"/>
        <w:rPr>
          <w:rFonts w:ascii="Arial" w:eastAsia="Calibri" w:hAnsi="Arial" w:cs="Arial"/>
          <w:lang w:val="sv-SE"/>
        </w:rPr>
      </w:pPr>
      <w:r w:rsidRPr="00CD006A">
        <w:rPr>
          <w:rFonts w:ascii="Arial" w:eastAsia="Calibri" w:hAnsi="Arial" w:cs="Arial"/>
          <w:lang w:val="sv-SE"/>
        </w:rPr>
        <w:t>Izrada Idejnog projekta daljinskog upravljanja elektroenergetskim postrojenjima</w:t>
      </w:r>
    </w:p>
    <w:p w:rsidR="00E85D30" w:rsidRPr="00CD006A" w:rsidRDefault="00E85D30" w:rsidP="00E85D30">
      <w:pPr>
        <w:ind w:firstLine="720"/>
        <w:jc w:val="center"/>
        <w:outlineLvl w:val="0"/>
        <w:rPr>
          <w:rFonts w:ascii="Arial" w:eastAsia="Calibri" w:hAnsi="Arial" w:cs="Arial"/>
          <w:lang w:val="sr-Latn-ME"/>
        </w:rPr>
      </w:pPr>
      <w:r w:rsidRPr="00CD006A">
        <w:rPr>
          <w:rFonts w:ascii="Arial" w:eastAsia="Calibri" w:hAnsi="Arial" w:cs="Arial"/>
        </w:rPr>
        <w:t>Žejlezničke infrastrukture Crne Gore</w:t>
      </w:r>
    </w:p>
    <w:tbl>
      <w:tblPr>
        <w:tblW w:w="0" w:type="auto"/>
        <w:jc w:val="center"/>
        <w:tblLook w:val="04A0" w:firstRow="1" w:lastRow="0" w:firstColumn="1" w:lastColumn="0" w:noHBand="0" w:noVBand="1"/>
      </w:tblPr>
      <w:tblGrid>
        <w:gridCol w:w="3432"/>
        <w:gridCol w:w="5856"/>
      </w:tblGrid>
      <w:tr w:rsidR="00E85D30" w:rsidRPr="00CD006A" w:rsidTr="00E85D30">
        <w:trPr>
          <w:jc w:val="center"/>
        </w:trPr>
        <w:tc>
          <w:tcPr>
            <w:tcW w:w="3442" w:type="dxa"/>
          </w:tcPr>
          <w:p w:rsidR="00E85D30" w:rsidRPr="00CD006A" w:rsidRDefault="00E85D30" w:rsidP="00E85D30">
            <w:pPr>
              <w:ind w:left="720" w:firstLine="720"/>
              <w:contextualSpacing/>
              <w:outlineLvl w:val="0"/>
              <w:rPr>
                <w:rFonts w:ascii="Arial" w:eastAsia="Calibri" w:hAnsi="Arial" w:cs="Arial"/>
                <w:lang w:val="sr-Latn-ME"/>
              </w:rPr>
            </w:pPr>
          </w:p>
          <w:p w:rsidR="00E85D30" w:rsidRPr="00CD006A" w:rsidRDefault="00E85D30" w:rsidP="00E85D30">
            <w:pPr>
              <w:ind w:left="720" w:firstLine="720"/>
              <w:contextualSpacing/>
              <w:outlineLvl w:val="0"/>
              <w:rPr>
                <w:rFonts w:ascii="Arial" w:eastAsia="Calibri" w:hAnsi="Arial" w:cs="Arial"/>
                <w:lang w:val="sr-Latn-CS"/>
              </w:rPr>
            </w:pPr>
            <w:r w:rsidRPr="00CD006A">
              <w:rPr>
                <w:rFonts w:ascii="Arial" w:eastAsia="Calibri" w:hAnsi="Arial" w:cs="Arial"/>
                <w:lang w:val="sr-Latn-ME"/>
              </w:rPr>
              <w:t>OP</w:t>
            </w:r>
            <w:r w:rsidRPr="00CD006A">
              <w:rPr>
                <w:rFonts w:ascii="Arial" w:eastAsia="Calibri" w:hAnsi="Arial" w:cs="Arial"/>
                <w:lang w:val="sr-Latn-CS"/>
              </w:rPr>
              <w:t>ŠTI PODACI</w:t>
            </w:r>
          </w:p>
          <w:p w:rsidR="00E85D30" w:rsidRPr="00CD006A" w:rsidRDefault="00E85D30" w:rsidP="00E85D30">
            <w:pPr>
              <w:ind w:left="720" w:firstLine="720"/>
              <w:contextualSpacing/>
              <w:outlineLvl w:val="0"/>
              <w:rPr>
                <w:rFonts w:ascii="Arial" w:eastAsia="Calibri" w:hAnsi="Arial" w:cs="Arial"/>
                <w:lang w:val="sr-Latn-CS"/>
              </w:rPr>
            </w:pPr>
          </w:p>
        </w:tc>
        <w:tc>
          <w:tcPr>
            <w:tcW w:w="5880" w:type="dxa"/>
          </w:tcPr>
          <w:p w:rsidR="00E85D30" w:rsidRPr="00CD006A" w:rsidRDefault="00E85D30" w:rsidP="00E85D30">
            <w:pPr>
              <w:ind w:firstLine="720"/>
              <w:outlineLvl w:val="0"/>
              <w:rPr>
                <w:rFonts w:ascii="Arial" w:eastAsia="Calibri" w:hAnsi="Arial" w:cs="Arial"/>
                <w:lang w:val="sr-Latn-CS"/>
              </w:rPr>
            </w:pPr>
          </w:p>
        </w:tc>
      </w:tr>
      <w:tr w:rsidR="00E85D30" w:rsidRPr="00CD006A" w:rsidTr="00E85D30">
        <w:trPr>
          <w:jc w:val="center"/>
        </w:trPr>
        <w:tc>
          <w:tcPr>
            <w:tcW w:w="3442" w:type="dxa"/>
          </w:tcPr>
          <w:p w:rsidR="00E85D30" w:rsidRPr="00CD006A" w:rsidRDefault="00E85D30" w:rsidP="00E85D30">
            <w:pPr>
              <w:ind w:left="720"/>
              <w:contextualSpacing/>
              <w:outlineLvl w:val="0"/>
              <w:rPr>
                <w:rFonts w:ascii="Arial" w:eastAsia="Calibri" w:hAnsi="Arial" w:cs="Arial"/>
                <w:lang w:val="sr-Latn-CS"/>
              </w:rPr>
            </w:pPr>
            <w:r w:rsidRPr="00CD006A">
              <w:rPr>
                <w:rFonts w:ascii="Arial" w:eastAsia="Calibri" w:hAnsi="Arial" w:cs="Arial"/>
                <w:lang w:val="sr-Latn-CS"/>
              </w:rPr>
              <w:t>Investicioni  objekat</w:t>
            </w:r>
          </w:p>
        </w:tc>
        <w:tc>
          <w:tcPr>
            <w:tcW w:w="5880" w:type="dxa"/>
          </w:tcPr>
          <w:p w:rsidR="00E85D30" w:rsidRPr="00CD006A" w:rsidRDefault="00E85D30" w:rsidP="00E85D30">
            <w:pPr>
              <w:jc w:val="both"/>
              <w:outlineLvl w:val="0"/>
              <w:rPr>
                <w:rFonts w:ascii="Arial" w:eastAsia="Calibri" w:hAnsi="Arial" w:cs="Arial"/>
                <w:lang w:val="sr-Latn-CS"/>
              </w:rPr>
            </w:pPr>
            <w:r w:rsidRPr="00CD006A">
              <w:rPr>
                <w:rFonts w:ascii="Arial" w:eastAsia="Calibri" w:hAnsi="Arial" w:cs="Arial"/>
                <w:lang w:val="sr-Latn-CS"/>
              </w:rPr>
              <w:t>2 objekta Elektrovučno Postrojenje (EVP), 4 objekta Postrojenja sa neutralnom sekcijom (PSN), 7 objekata postrojenja za sekcionisanje (PS) i Centar daljinskog upravljanja (CDU)</w:t>
            </w:r>
          </w:p>
          <w:p w:rsidR="00E85D30" w:rsidRPr="00CD006A" w:rsidRDefault="00E85D30" w:rsidP="00E85D30">
            <w:pPr>
              <w:ind w:firstLine="720"/>
              <w:outlineLvl w:val="0"/>
              <w:rPr>
                <w:rFonts w:ascii="Arial" w:eastAsia="Calibri" w:hAnsi="Arial" w:cs="Arial"/>
                <w:lang w:val="sr-Latn-CS"/>
              </w:rPr>
            </w:pPr>
          </w:p>
        </w:tc>
      </w:tr>
      <w:tr w:rsidR="00E85D30" w:rsidRPr="00CD006A" w:rsidTr="00E85D30">
        <w:trPr>
          <w:jc w:val="center"/>
        </w:trPr>
        <w:tc>
          <w:tcPr>
            <w:tcW w:w="3442" w:type="dxa"/>
          </w:tcPr>
          <w:p w:rsidR="00E85D30" w:rsidRPr="00CD006A" w:rsidRDefault="00E85D30" w:rsidP="00E85D30">
            <w:pPr>
              <w:contextualSpacing/>
              <w:outlineLvl w:val="0"/>
              <w:rPr>
                <w:rFonts w:ascii="Arial" w:eastAsia="Calibri" w:hAnsi="Arial" w:cs="Arial"/>
                <w:lang w:val="sr-Latn-CS"/>
              </w:rPr>
            </w:pPr>
            <w:r w:rsidRPr="00CD006A">
              <w:rPr>
                <w:rFonts w:ascii="Arial" w:eastAsia="Calibri" w:hAnsi="Arial" w:cs="Arial"/>
                <w:lang w:val="sr-Latn-CS"/>
              </w:rPr>
              <w:t xml:space="preserve">            Investitor</w:t>
            </w:r>
          </w:p>
        </w:tc>
        <w:tc>
          <w:tcPr>
            <w:tcW w:w="5880" w:type="dxa"/>
          </w:tcPr>
          <w:p w:rsidR="00E85D30" w:rsidRPr="00CD006A" w:rsidRDefault="00E85D30" w:rsidP="00E85D30">
            <w:pPr>
              <w:outlineLvl w:val="0"/>
              <w:rPr>
                <w:rFonts w:ascii="Arial" w:eastAsia="Calibri" w:hAnsi="Arial" w:cs="Arial"/>
                <w:lang w:val="sr-Latn-CS"/>
              </w:rPr>
            </w:pPr>
            <w:r w:rsidRPr="00CD006A">
              <w:rPr>
                <w:rFonts w:ascii="Arial" w:eastAsia="Calibri" w:hAnsi="Arial" w:cs="Arial"/>
                <w:lang w:val="sr-Latn-CS"/>
              </w:rPr>
              <w:t xml:space="preserve">Željeznička Infrastruktura Crne Gore </w:t>
            </w:r>
          </w:p>
        </w:tc>
      </w:tr>
      <w:tr w:rsidR="00E85D30" w:rsidRPr="00CD006A" w:rsidTr="00E85D30">
        <w:trPr>
          <w:jc w:val="center"/>
        </w:trPr>
        <w:tc>
          <w:tcPr>
            <w:tcW w:w="3442" w:type="dxa"/>
          </w:tcPr>
          <w:p w:rsidR="00E85D30" w:rsidRPr="00CD006A" w:rsidRDefault="00E85D30" w:rsidP="00E85D30">
            <w:pPr>
              <w:contextualSpacing/>
              <w:outlineLvl w:val="0"/>
              <w:rPr>
                <w:rFonts w:ascii="Arial" w:eastAsia="Calibri" w:hAnsi="Arial" w:cs="Arial"/>
                <w:lang w:val="sr-Latn-CS"/>
              </w:rPr>
            </w:pPr>
            <w:r w:rsidRPr="00CD006A">
              <w:rPr>
                <w:rFonts w:ascii="Arial" w:eastAsia="Calibri" w:hAnsi="Arial" w:cs="Arial"/>
                <w:lang w:val="sr-Latn-CS"/>
              </w:rPr>
              <w:t xml:space="preserve">            Naziv objekata</w:t>
            </w:r>
          </w:p>
          <w:p w:rsidR="00E85D30" w:rsidRPr="00CD006A" w:rsidRDefault="00E85D30" w:rsidP="00E85D30">
            <w:pPr>
              <w:ind w:left="720" w:firstLine="720"/>
              <w:contextualSpacing/>
              <w:outlineLvl w:val="0"/>
              <w:rPr>
                <w:rFonts w:ascii="Arial" w:eastAsia="Calibri" w:hAnsi="Arial" w:cs="Arial"/>
                <w:lang w:val="sr-Latn-CS"/>
              </w:rPr>
            </w:pPr>
          </w:p>
        </w:tc>
        <w:tc>
          <w:tcPr>
            <w:tcW w:w="5880" w:type="dxa"/>
          </w:tcPr>
          <w:p w:rsidR="00E85D30" w:rsidRPr="00CD006A" w:rsidRDefault="00E85D30" w:rsidP="00E85D30">
            <w:pPr>
              <w:jc w:val="both"/>
              <w:outlineLvl w:val="0"/>
              <w:rPr>
                <w:rFonts w:ascii="Arial" w:eastAsia="Calibri" w:hAnsi="Arial" w:cs="Arial"/>
                <w:lang w:val="sr-Latn-CS"/>
              </w:rPr>
            </w:pPr>
            <w:r w:rsidRPr="00CD006A">
              <w:rPr>
                <w:rFonts w:ascii="Arial" w:eastAsia="Calibri" w:hAnsi="Arial" w:cs="Arial"/>
                <w:lang w:val="sr-Latn-CS"/>
              </w:rPr>
              <w:t>EVP Bar, EVP Mojkovac,</w:t>
            </w:r>
            <w:r>
              <w:rPr>
                <w:rFonts w:ascii="Arial" w:eastAsia="Calibri" w:hAnsi="Arial" w:cs="Arial"/>
                <w:lang w:val="sr-Latn-CS"/>
              </w:rPr>
              <w:t xml:space="preserve"> PSN Bijelo Polje, PS Mijatovo K</w:t>
            </w:r>
            <w:r w:rsidRPr="00CD006A">
              <w:rPr>
                <w:rFonts w:ascii="Arial" w:eastAsia="Calibri" w:hAnsi="Arial" w:cs="Arial"/>
                <w:lang w:val="sr-Latn-CS"/>
              </w:rPr>
              <w:t>olo, PS Trebaljevo, PSN Kolašin, PS Kos, PS Lutovo, PSN Bratonožići, PS Bioče, PS Golubovci, PSN Virpazar i PS Sutomore.  ( ukupno trinaest) i Centar daljinskog upravljanja (CDU)</w:t>
            </w:r>
          </w:p>
        </w:tc>
      </w:tr>
      <w:tr w:rsidR="00E85D30" w:rsidRPr="00CD006A" w:rsidTr="00E85D30">
        <w:trPr>
          <w:trHeight w:val="522"/>
          <w:jc w:val="center"/>
        </w:trPr>
        <w:tc>
          <w:tcPr>
            <w:tcW w:w="3442" w:type="dxa"/>
          </w:tcPr>
          <w:p w:rsidR="00E85D30" w:rsidRPr="00CD006A" w:rsidRDefault="00E85D30" w:rsidP="00E85D30">
            <w:pPr>
              <w:contextualSpacing/>
              <w:outlineLvl w:val="0"/>
              <w:rPr>
                <w:rFonts w:ascii="Arial" w:eastAsia="Calibri" w:hAnsi="Arial" w:cs="Arial"/>
                <w:lang w:val="sr-Latn-CS"/>
              </w:rPr>
            </w:pPr>
            <w:r w:rsidRPr="00CD006A">
              <w:rPr>
                <w:rFonts w:ascii="Arial" w:eastAsia="Calibri" w:hAnsi="Arial" w:cs="Arial"/>
                <w:lang w:val="sr-Latn-CS"/>
              </w:rPr>
              <w:t xml:space="preserve">             Broj faza </w:t>
            </w:r>
          </w:p>
        </w:tc>
        <w:tc>
          <w:tcPr>
            <w:tcW w:w="5880" w:type="dxa"/>
          </w:tcPr>
          <w:p w:rsidR="00E85D30" w:rsidRPr="00CD006A" w:rsidRDefault="00E85D30" w:rsidP="00E85D30">
            <w:pPr>
              <w:outlineLvl w:val="0"/>
              <w:rPr>
                <w:rFonts w:ascii="Arial" w:eastAsia="Calibri" w:hAnsi="Arial" w:cs="Arial"/>
                <w:lang w:val="sr-Latn-CS"/>
              </w:rPr>
            </w:pPr>
            <w:r w:rsidRPr="00CD006A">
              <w:rPr>
                <w:rFonts w:ascii="Arial" w:eastAsia="Calibri" w:hAnsi="Arial" w:cs="Arial"/>
                <w:lang w:val="sr-Latn-CS"/>
              </w:rPr>
              <w:t xml:space="preserve">Dvije </w:t>
            </w:r>
          </w:p>
        </w:tc>
      </w:tr>
      <w:tr w:rsidR="00E85D30" w:rsidRPr="00CD006A" w:rsidTr="00E85D30">
        <w:trPr>
          <w:jc w:val="center"/>
        </w:trPr>
        <w:tc>
          <w:tcPr>
            <w:tcW w:w="3442" w:type="dxa"/>
          </w:tcPr>
          <w:p w:rsidR="00E85D30" w:rsidRPr="00CD006A" w:rsidRDefault="00E85D30" w:rsidP="00E85D30">
            <w:pPr>
              <w:contextualSpacing/>
              <w:outlineLvl w:val="0"/>
              <w:rPr>
                <w:rFonts w:ascii="Arial" w:eastAsia="Calibri" w:hAnsi="Arial" w:cs="Arial"/>
                <w:lang w:val="sr-Latn-CS"/>
              </w:rPr>
            </w:pPr>
            <w:r w:rsidRPr="00CD006A">
              <w:rPr>
                <w:rFonts w:ascii="Arial" w:eastAsia="Calibri" w:hAnsi="Arial" w:cs="Arial"/>
                <w:lang w:val="sr-Latn-CS"/>
              </w:rPr>
              <w:t xml:space="preserve">             Značaj objekta           </w:t>
            </w:r>
          </w:p>
        </w:tc>
        <w:tc>
          <w:tcPr>
            <w:tcW w:w="5880" w:type="dxa"/>
          </w:tcPr>
          <w:p w:rsidR="00E85D30" w:rsidRPr="00CD006A" w:rsidRDefault="00E85D30" w:rsidP="00E85D30">
            <w:pPr>
              <w:contextualSpacing/>
              <w:jc w:val="both"/>
              <w:outlineLvl w:val="0"/>
              <w:rPr>
                <w:rFonts w:ascii="Arial" w:eastAsia="Calibri" w:hAnsi="Arial" w:cs="Arial"/>
                <w:lang w:val="sv-SE"/>
              </w:rPr>
            </w:pPr>
            <w:r w:rsidRPr="00CD006A">
              <w:rPr>
                <w:rFonts w:ascii="Arial" w:eastAsia="Calibri" w:hAnsi="Arial" w:cs="Arial"/>
                <w:lang w:val="sv-SE"/>
              </w:rPr>
              <w:t>Daljinsko upravljanje i monitoring opreme u EVP, PSN i PS radi  povećavanja pouzdanosti</w:t>
            </w:r>
          </w:p>
        </w:tc>
      </w:tr>
      <w:tr w:rsidR="00E85D30" w:rsidRPr="00CD006A" w:rsidTr="00E85D30">
        <w:trPr>
          <w:jc w:val="center"/>
        </w:trPr>
        <w:tc>
          <w:tcPr>
            <w:tcW w:w="3442" w:type="dxa"/>
          </w:tcPr>
          <w:p w:rsidR="00E85D30" w:rsidRPr="00CD006A" w:rsidRDefault="00E85D30" w:rsidP="00E85D30">
            <w:pPr>
              <w:contextualSpacing/>
              <w:outlineLvl w:val="0"/>
              <w:rPr>
                <w:rFonts w:ascii="Arial" w:eastAsia="Calibri" w:hAnsi="Arial" w:cs="Arial"/>
                <w:lang w:val="sr-Latn-CS"/>
              </w:rPr>
            </w:pPr>
            <w:r w:rsidRPr="00CD006A">
              <w:rPr>
                <w:rFonts w:ascii="Arial" w:eastAsia="Calibri" w:hAnsi="Arial" w:cs="Arial"/>
                <w:lang w:val="sr-Latn-CS"/>
              </w:rPr>
              <w:t xml:space="preserve">             Naziv projekta</w:t>
            </w:r>
          </w:p>
        </w:tc>
        <w:tc>
          <w:tcPr>
            <w:tcW w:w="5880" w:type="dxa"/>
          </w:tcPr>
          <w:p w:rsidR="00E85D30" w:rsidRPr="00CD006A" w:rsidRDefault="00E85D30" w:rsidP="00E85D30">
            <w:pPr>
              <w:jc w:val="both"/>
              <w:outlineLvl w:val="0"/>
              <w:rPr>
                <w:rFonts w:ascii="Arial" w:eastAsia="Calibri" w:hAnsi="Arial" w:cs="Arial"/>
                <w:lang w:val="sr-Latn-ME"/>
              </w:rPr>
            </w:pPr>
            <w:r w:rsidRPr="00CD006A">
              <w:rPr>
                <w:rFonts w:ascii="Arial" w:eastAsia="Calibri" w:hAnsi="Arial" w:cs="Arial"/>
                <w:lang w:val="sv-SE"/>
              </w:rPr>
              <w:t xml:space="preserve">Idejni projekat </w:t>
            </w:r>
            <w:r w:rsidRPr="00CD006A">
              <w:rPr>
                <w:rFonts w:ascii="Arial" w:eastAsia="Calibri" w:hAnsi="Arial" w:cs="Arial"/>
              </w:rPr>
              <w:t>daljinskog</w:t>
            </w:r>
            <w:r w:rsidRPr="00CD006A">
              <w:rPr>
                <w:rFonts w:ascii="Arial" w:eastAsia="Calibri" w:hAnsi="Arial" w:cs="Arial"/>
                <w:lang w:val="sr-Latn-CS"/>
              </w:rPr>
              <w:t xml:space="preserve"> </w:t>
            </w:r>
            <w:r w:rsidRPr="00CD006A">
              <w:rPr>
                <w:rFonts w:ascii="Arial" w:eastAsia="Calibri" w:hAnsi="Arial" w:cs="Arial"/>
              </w:rPr>
              <w:t>upravljanja</w:t>
            </w:r>
            <w:r w:rsidRPr="00CD006A">
              <w:rPr>
                <w:rFonts w:ascii="Arial" w:eastAsia="Calibri" w:hAnsi="Arial" w:cs="Arial"/>
                <w:lang w:val="sr-Latn-CS"/>
              </w:rPr>
              <w:t xml:space="preserve"> </w:t>
            </w:r>
            <w:r w:rsidRPr="00CD006A">
              <w:rPr>
                <w:rFonts w:ascii="Arial" w:eastAsia="Calibri" w:hAnsi="Arial" w:cs="Arial"/>
              </w:rPr>
              <w:t>elektroenergetskim</w:t>
            </w:r>
            <w:r w:rsidRPr="00CD006A">
              <w:rPr>
                <w:rFonts w:ascii="Arial" w:eastAsia="Calibri" w:hAnsi="Arial" w:cs="Arial"/>
                <w:lang w:val="sr-Latn-CS"/>
              </w:rPr>
              <w:t xml:space="preserve"> </w:t>
            </w:r>
            <w:r w:rsidRPr="00CD006A">
              <w:rPr>
                <w:rFonts w:ascii="Arial" w:eastAsia="Calibri" w:hAnsi="Arial" w:cs="Arial"/>
              </w:rPr>
              <w:t>postrojenjima</w:t>
            </w:r>
            <w:r w:rsidRPr="00CD006A">
              <w:rPr>
                <w:rFonts w:ascii="Arial" w:eastAsia="Calibri" w:hAnsi="Arial" w:cs="Arial"/>
                <w:lang w:val="sr-Latn-CS"/>
              </w:rPr>
              <w:t xml:space="preserve">  Ž</w:t>
            </w:r>
            <w:r w:rsidRPr="00CD006A">
              <w:rPr>
                <w:rFonts w:ascii="Arial" w:eastAsia="Calibri" w:hAnsi="Arial" w:cs="Arial"/>
              </w:rPr>
              <w:t>eljezni</w:t>
            </w:r>
            <w:r w:rsidRPr="00CD006A">
              <w:rPr>
                <w:rFonts w:ascii="Arial" w:eastAsia="Calibri" w:hAnsi="Arial" w:cs="Arial"/>
                <w:lang w:val="sr-Latn-CS"/>
              </w:rPr>
              <w:t>č</w:t>
            </w:r>
            <w:r w:rsidRPr="00CD006A">
              <w:rPr>
                <w:rFonts w:ascii="Arial" w:eastAsia="Calibri" w:hAnsi="Arial" w:cs="Arial"/>
              </w:rPr>
              <w:t>ke</w:t>
            </w:r>
            <w:r w:rsidRPr="00CD006A">
              <w:rPr>
                <w:rFonts w:ascii="Arial" w:eastAsia="Calibri" w:hAnsi="Arial" w:cs="Arial"/>
                <w:lang w:val="sr-Latn-CS"/>
              </w:rPr>
              <w:t xml:space="preserve"> </w:t>
            </w:r>
            <w:r w:rsidRPr="00CD006A">
              <w:rPr>
                <w:rFonts w:ascii="Arial" w:eastAsia="Calibri" w:hAnsi="Arial" w:cs="Arial"/>
              </w:rPr>
              <w:t>infrastrukture</w:t>
            </w:r>
            <w:r w:rsidRPr="00CD006A">
              <w:rPr>
                <w:rFonts w:ascii="Arial" w:eastAsia="Calibri" w:hAnsi="Arial" w:cs="Arial"/>
                <w:lang w:val="sr-Latn-CS"/>
              </w:rPr>
              <w:t xml:space="preserve"> </w:t>
            </w:r>
            <w:r w:rsidRPr="00CD006A">
              <w:rPr>
                <w:rFonts w:ascii="Arial" w:eastAsia="Calibri" w:hAnsi="Arial" w:cs="Arial"/>
              </w:rPr>
              <w:t>Crne</w:t>
            </w:r>
            <w:r w:rsidRPr="00CD006A">
              <w:rPr>
                <w:rFonts w:ascii="Arial" w:eastAsia="Calibri" w:hAnsi="Arial" w:cs="Arial"/>
                <w:lang w:val="sr-Latn-CS"/>
              </w:rPr>
              <w:t xml:space="preserve"> </w:t>
            </w:r>
            <w:r w:rsidRPr="00CD006A">
              <w:rPr>
                <w:rFonts w:ascii="Arial" w:eastAsia="Calibri" w:hAnsi="Arial" w:cs="Arial"/>
              </w:rPr>
              <w:t>Gore</w:t>
            </w:r>
          </w:p>
        </w:tc>
      </w:tr>
      <w:tr w:rsidR="00E85D30" w:rsidRPr="00CD006A" w:rsidTr="00E85D30">
        <w:trPr>
          <w:jc w:val="center"/>
        </w:trPr>
        <w:tc>
          <w:tcPr>
            <w:tcW w:w="3442" w:type="dxa"/>
          </w:tcPr>
          <w:p w:rsidR="00E85D30" w:rsidRPr="00CD006A" w:rsidRDefault="00E85D30" w:rsidP="00E85D30">
            <w:pPr>
              <w:ind w:left="720"/>
              <w:contextualSpacing/>
              <w:outlineLvl w:val="0"/>
              <w:rPr>
                <w:rFonts w:ascii="Arial" w:eastAsia="Calibri" w:hAnsi="Arial" w:cs="Arial"/>
                <w:lang w:val="sr-Latn-CS"/>
              </w:rPr>
            </w:pPr>
            <w:r w:rsidRPr="00CD006A">
              <w:rPr>
                <w:rFonts w:ascii="Arial" w:eastAsia="Calibri" w:hAnsi="Arial" w:cs="Arial"/>
                <w:lang w:val="sr-Latn-CS"/>
              </w:rPr>
              <w:t xml:space="preserve">  Obim i opis radova</w:t>
            </w:r>
          </w:p>
        </w:tc>
        <w:tc>
          <w:tcPr>
            <w:tcW w:w="5880" w:type="dxa"/>
          </w:tcPr>
          <w:p w:rsidR="00E85D30" w:rsidRPr="00CD006A" w:rsidRDefault="00E85D30" w:rsidP="00E85D30">
            <w:pPr>
              <w:outlineLvl w:val="0"/>
              <w:rPr>
                <w:rFonts w:ascii="Arial" w:eastAsia="Calibri" w:hAnsi="Arial" w:cs="Arial"/>
                <w:lang w:val="sr-Latn-ME"/>
              </w:rPr>
            </w:pPr>
            <w:r w:rsidRPr="00CD006A">
              <w:rPr>
                <w:rFonts w:ascii="Arial" w:eastAsia="Calibri" w:hAnsi="Arial" w:cs="Arial"/>
                <w:lang w:val="sr-Latn-ME"/>
              </w:rPr>
              <w:t>Projekat treba da obuhvati:</w:t>
            </w:r>
          </w:p>
          <w:p w:rsidR="00E85D30" w:rsidRPr="00CD006A" w:rsidRDefault="00E85D30" w:rsidP="00E85D30">
            <w:pPr>
              <w:jc w:val="both"/>
              <w:outlineLvl w:val="0"/>
              <w:rPr>
                <w:rFonts w:ascii="Arial" w:eastAsia="Calibri" w:hAnsi="Arial" w:cs="Arial"/>
                <w:lang w:val="sr-Latn-ME"/>
              </w:rPr>
            </w:pPr>
            <w:r w:rsidRPr="00CD006A">
              <w:rPr>
                <w:rFonts w:ascii="Arial" w:eastAsia="Calibri" w:hAnsi="Arial" w:cs="Arial"/>
                <w:lang w:val="sr-Latn-ME"/>
              </w:rPr>
              <w:t>Projekat obuhvata instalaciju, konfiguraciju i puštanje u rad jedinstvene komunikaciono-upravljačke platforme čiji je glavni zadatak sakupljanje informacija iz elektroenergetskih podstanica ,njihovu prenos, vizuelnu reprezentaciju i obradu u Centru daljinskog upravljanja (CDU) Podgorica. Osnovni cilj je poboljšanje unapređenje pouzdanosti, bezbjednosti i efikasnosti u procesu napajanja električom energijom unapređenjem opservabilnih i kontrolabilnih funkcija u CDU Podgorica.</w:t>
            </w:r>
          </w:p>
          <w:p w:rsidR="00E85D30" w:rsidRPr="00CD006A" w:rsidRDefault="00E85D30" w:rsidP="00E85D30">
            <w:pPr>
              <w:ind w:firstLine="720"/>
              <w:outlineLvl w:val="0"/>
              <w:rPr>
                <w:rFonts w:ascii="Arial" w:eastAsia="Calibri" w:hAnsi="Arial" w:cs="Arial"/>
                <w:color w:val="FF0000"/>
                <w:lang w:val="sr-Latn-ME"/>
              </w:rPr>
            </w:pPr>
            <w:r w:rsidRPr="00CD006A">
              <w:rPr>
                <w:rFonts w:ascii="Arial" w:eastAsia="Calibri" w:hAnsi="Arial" w:cs="Arial"/>
                <w:lang w:val="sr-Latn-ME"/>
              </w:rPr>
              <w:t>Projekat se može podeliti na dvije faze:</w:t>
            </w:r>
          </w:p>
          <w:p w:rsidR="00E85D30" w:rsidRPr="00CD006A" w:rsidRDefault="00E85D30" w:rsidP="00E85D30">
            <w:pPr>
              <w:numPr>
                <w:ilvl w:val="0"/>
                <w:numId w:val="32"/>
              </w:numPr>
              <w:spacing w:after="200" w:line="276" w:lineRule="auto"/>
              <w:contextualSpacing/>
              <w:jc w:val="both"/>
              <w:outlineLvl w:val="0"/>
              <w:rPr>
                <w:rFonts w:ascii="Arial" w:eastAsia="Calibri" w:hAnsi="Arial" w:cs="Arial"/>
                <w:lang w:val="sr-Latn-ME"/>
              </w:rPr>
            </w:pPr>
            <w:r w:rsidRPr="00CD006A">
              <w:rPr>
                <w:rFonts w:ascii="Arial" w:eastAsia="Calibri" w:hAnsi="Arial" w:cs="Arial"/>
                <w:lang w:val="sr-Latn-ME"/>
              </w:rPr>
              <w:t>Opremanje Centra daljinskog upravljanja u Podgorici.</w:t>
            </w:r>
          </w:p>
          <w:p w:rsidR="00E85D30" w:rsidRPr="00CD006A" w:rsidRDefault="00E85D30" w:rsidP="00E85D30">
            <w:pPr>
              <w:numPr>
                <w:ilvl w:val="0"/>
                <w:numId w:val="32"/>
              </w:numPr>
              <w:spacing w:after="200" w:line="276" w:lineRule="auto"/>
              <w:contextualSpacing/>
              <w:jc w:val="both"/>
              <w:outlineLvl w:val="0"/>
              <w:rPr>
                <w:rFonts w:ascii="Arial" w:eastAsia="Calibri" w:hAnsi="Arial" w:cs="Arial"/>
                <w:lang w:val="sr-Latn-ME"/>
              </w:rPr>
            </w:pPr>
            <w:r w:rsidRPr="00CD006A">
              <w:rPr>
                <w:rFonts w:ascii="Arial" w:eastAsia="Calibri" w:hAnsi="Arial" w:cs="Arial"/>
                <w:lang w:val="sr-Latn-ME"/>
              </w:rPr>
              <w:t>Opremanje elektroenergetskih postrojenja potrebnom komunikaciono-upravljačkom opremom;</w:t>
            </w:r>
          </w:p>
          <w:p w:rsidR="00E85D30" w:rsidRPr="00CD006A" w:rsidRDefault="00E85D30" w:rsidP="00E85D30">
            <w:pPr>
              <w:ind w:firstLine="720"/>
              <w:jc w:val="both"/>
              <w:outlineLvl w:val="0"/>
              <w:rPr>
                <w:rFonts w:ascii="Arial" w:eastAsia="Calibri" w:hAnsi="Arial" w:cs="Arial"/>
                <w:lang w:val="sr-Latn-ME"/>
              </w:rPr>
            </w:pPr>
            <w:r w:rsidRPr="00CD006A">
              <w:rPr>
                <w:rFonts w:ascii="Arial" w:eastAsia="Calibri" w:hAnsi="Arial" w:cs="Arial"/>
                <w:lang w:val="sr-Latn-ME"/>
              </w:rPr>
              <w:t>I faza projekta je opremanje Centra daljinskog upravljanja sa ciljem vizuelnog prikaza sakupljenih informacija i preduzimanja upravljačkih funkcija u realnom vremenu.  Potrebno je predvidjeti i instalaciju potrebne komunikacione i računarske opreme.</w:t>
            </w:r>
          </w:p>
          <w:p w:rsidR="00E85D30" w:rsidRPr="00CD006A" w:rsidRDefault="00E85D30" w:rsidP="00E85D30">
            <w:pPr>
              <w:ind w:firstLine="720"/>
              <w:jc w:val="both"/>
              <w:outlineLvl w:val="0"/>
              <w:rPr>
                <w:rFonts w:ascii="Arial" w:eastAsia="Calibri" w:hAnsi="Arial" w:cs="Arial"/>
                <w:lang w:val="sr-Latn-ME"/>
              </w:rPr>
            </w:pPr>
            <w:r w:rsidRPr="00CD006A">
              <w:rPr>
                <w:rFonts w:ascii="Arial" w:eastAsia="Calibri" w:hAnsi="Arial" w:cs="Arial"/>
                <w:lang w:val="sr-Latn-ME"/>
              </w:rPr>
              <w:t xml:space="preserve">II faza projekta se sastoji od ugradnje </w:t>
            </w:r>
            <w:r w:rsidRPr="00CD006A">
              <w:rPr>
                <w:rFonts w:ascii="Arial" w:eastAsia="Calibri" w:hAnsi="Arial" w:cs="Arial"/>
                <w:lang w:val="sr-Latn-ME"/>
              </w:rPr>
              <w:lastRenderedPageBreak/>
              <w:t>zahtijevane opreme u tipske ormane. Informacije i komande  će biti sakupljane žičanim putem i obuhvataće dostupna merenja električnih veličina (napona, struja, položaja regulacionih sklopki..), statuse rasklopne opreme i komande rasklopnim aparatima sa motornim pogonom. Dalji prenos informacija vršiće se isključivo komunikacionim putem.</w:t>
            </w:r>
          </w:p>
          <w:p w:rsidR="00E85D30" w:rsidRPr="00CD006A" w:rsidRDefault="00E85D30" w:rsidP="00E85D30">
            <w:pPr>
              <w:ind w:firstLine="720"/>
              <w:outlineLvl w:val="0"/>
              <w:rPr>
                <w:rFonts w:ascii="Arial" w:eastAsia="Calibri" w:hAnsi="Arial" w:cs="Arial"/>
                <w:lang w:val="sr-Latn-ME"/>
              </w:rPr>
            </w:pPr>
          </w:p>
        </w:tc>
      </w:tr>
    </w:tbl>
    <w:p w:rsidR="00E85D30" w:rsidRPr="00CD006A" w:rsidRDefault="00E85D30" w:rsidP="00E85D30">
      <w:pPr>
        <w:ind w:firstLine="720"/>
        <w:outlineLvl w:val="0"/>
        <w:rPr>
          <w:rFonts w:ascii="Arial" w:eastAsia="Calibri" w:hAnsi="Arial" w:cs="Arial"/>
          <w:lang w:val="sr-Latn-CS"/>
        </w:rPr>
      </w:pPr>
    </w:p>
    <w:p w:rsidR="00E85D30" w:rsidRPr="00CD006A" w:rsidRDefault="00E85D30" w:rsidP="00E85D30">
      <w:pPr>
        <w:ind w:firstLine="720"/>
        <w:outlineLvl w:val="0"/>
        <w:rPr>
          <w:rFonts w:ascii="Arial" w:eastAsia="Calibri" w:hAnsi="Arial" w:cs="Arial"/>
          <w:lang w:val="sr-Latn-CS"/>
        </w:rPr>
      </w:pPr>
      <w:r w:rsidRPr="00CD006A">
        <w:rPr>
          <w:rFonts w:ascii="Arial" w:eastAsia="Calibri" w:hAnsi="Arial" w:cs="Arial"/>
          <w:lang w:val="sr-Latn-CS"/>
        </w:rPr>
        <w:br w:type="page"/>
      </w:r>
    </w:p>
    <w:p w:rsidR="00E85D30" w:rsidRPr="00CD006A" w:rsidRDefault="00E85D30" w:rsidP="00E85D30">
      <w:pPr>
        <w:ind w:firstLine="720"/>
        <w:outlineLvl w:val="0"/>
        <w:rPr>
          <w:rFonts w:ascii="Arial" w:eastAsia="Calibri" w:hAnsi="Arial" w:cs="Arial"/>
          <w:b/>
          <w:sz w:val="28"/>
          <w:szCs w:val="28"/>
          <w:lang w:val="sr-Latn-ME"/>
        </w:rPr>
      </w:pPr>
      <w:r w:rsidRPr="00CD006A">
        <w:rPr>
          <w:rFonts w:ascii="Arial" w:eastAsia="Calibri" w:hAnsi="Arial" w:cs="Arial"/>
          <w:b/>
          <w:sz w:val="28"/>
          <w:szCs w:val="28"/>
          <w:lang w:val="sr-Latn-ME"/>
        </w:rPr>
        <w:lastRenderedPageBreak/>
        <w:t>Sadržaj</w:t>
      </w:r>
    </w:p>
    <w:p w:rsidR="00E85D30" w:rsidRPr="00CD006A" w:rsidRDefault="00E85D30" w:rsidP="00E85D30">
      <w:pPr>
        <w:numPr>
          <w:ilvl w:val="0"/>
          <w:numId w:val="43"/>
        </w:numPr>
        <w:spacing w:after="200" w:line="276" w:lineRule="auto"/>
        <w:outlineLvl w:val="0"/>
        <w:rPr>
          <w:rFonts w:ascii="Arial" w:eastAsia="Calibri" w:hAnsi="Arial" w:cs="Arial"/>
          <w:b/>
          <w:sz w:val="28"/>
          <w:szCs w:val="28"/>
          <w:lang w:val="sr-Latn-ME"/>
        </w:rPr>
      </w:pPr>
      <w:r w:rsidRPr="00CD006A">
        <w:rPr>
          <w:rFonts w:ascii="Arial" w:eastAsia="Calibri" w:hAnsi="Arial" w:cs="Arial"/>
          <w:b/>
          <w:sz w:val="28"/>
          <w:szCs w:val="28"/>
          <w:lang w:val="sr-Latn-ME"/>
        </w:rPr>
        <w:t>Tehnički podaci o objektima</w:t>
      </w:r>
    </w:p>
    <w:p w:rsidR="00E85D30" w:rsidRPr="00CD006A" w:rsidRDefault="00E85D30" w:rsidP="00E85D30">
      <w:pPr>
        <w:numPr>
          <w:ilvl w:val="0"/>
          <w:numId w:val="43"/>
        </w:numPr>
        <w:spacing w:after="200" w:line="276" w:lineRule="auto"/>
        <w:outlineLvl w:val="0"/>
        <w:rPr>
          <w:rFonts w:ascii="Arial" w:eastAsia="Calibri" w:hAnsi="Arial" w:cs="Arial"/>
          <w:b/>
          <w:sz w:val="28"/>
          <w:szCs w:val="28"/>
          <w:lang w:val="sr-Latn-ME"/>
        </w:rPr>
      </w:pPr>
      <w:r w:rsidRPr="00CD006A">
        <w:rPr>
          <w:rFonts w:ascii="Arial" w:eastAsia="Calibri" w:hAnsi="Arial" w:cs="Arial"/>
          <w:b/>
          <w:sz w:val="28"/>
          <w:szCs w:val="28"/>
          <w:lang w:val="sr-Latn-ME"/>
        </w:rPr>
        <w:t>Tehnički zahtjevi</w:t>
      </w:r>
    </w:p>
    <w:p w:rsidR="00E85D30" w:rsidRPr="00CD006A" w:rsidRDefault="00E85D30" w:rsidP="00E85D30">
      <w:pPr>
        <w:numPr>
          <w:ilvl w:val="0"/>
          <w:numId w:val="43"/>
        </w:numPr>
        <w:spacing w:after="200" w:line="276" w:lineRule="auto"/>
        <w:outlineLvl w:val="0"/>
        <w:rPr>
          <w:rFonts w:ascii="Arial" w:eastAsia="Calibri" w:hAnsi="Arial" w:cs="Arial"/>
          <w:b/>
          <w:sz w:val="28"/>
          <w:szCs w:val="28"/>
          <w:lang w:val="sr-Latn-ME"/>
        </w:rPr>
      </w:pPr>
      <w:r w:rsidRPr="00CD006A">
        <w:rPr>
          <w:rFonts w:ascii="Arial" w:eastAsia="Calibri" w:hAnsi="Arial" w:cs="Arial"/>
          <w:b/>
          <w:sz w:val="28"/>
          <w:szCs w:val="28"/>
          <w:lang w:val="sr-Latn-CS"/>
        </w:rPr>
        <w:t>Neophodni radovi u svakom postrojenju (OPIS)</w:t>
      </w:r>
    </w:p>
    <w:p w:rsidR="00E85D30" w:rsidRPr="00CD006A" w:rsidRDefault="00E85D30" w:rsidP="00E85D30">
      <w:pPr>
        <w:numPr>
          <w:ilvl w:val="0"/>
          <w:numId w:val="43"/>
        </w:numPr>
        <w:spacing w:after="200" w:line="276" w:lineRule="auto"/>
        <w:outlineLvl w:val="0"/>
        <w:rPr>
          <w:rFonts w:ascii="Arial" w:eastAsia="Calibri" w:hAnsi="Arial" w:cs="Arial"/>
          <w:b/>
          <w:sz w:val="28"/>
          <w:szCs w:val="28"/>
          <w:lang w:val="sr-Latn-ME"/>
        </w:rPr>
      </w:pPr>
      <w:r w:rsidRPr="00CD006A">
        <w:rPr>
          <w:rFonts w:ascii="Arial" w:eastAsia="Calibri" w:hAnsi="Arial" w:cs="Arial"/>
          <w:b/>
          <w:sz w:val="28"/>
          <w:szCs w:val="28"/>
          <w:lang w:val="sr-Latn-ME"/>
        </w:rPr>
        <w:t>Blok dijagram</w:t>
      </w:r>
    </w:p>
    <w:p w:rsidR="00E85D30" w:rsidRPr="00CD006A" w:rsidRDefault="00E85D30" w:rsidP="00E85D30">
      <w:pPr>
        <w:numPr>
          <w:ilvl w:val="0"/>
          <w:numId w:val="43"/>
        </w:numPr>
        <w:spacing w:after="200" w:line="276" w:lineRule="auto"/>
        <w:outlineLvl w:val="0"/>
        <w:rPr>
          <w:rFonts w:ascii="Arial" w:eastAsia="Calibri" w:hAnsi="Arial" w:cs="Arial"/>
          <w:b/>
          <w:sz w:val="28"/>
          <w:szCs w:val="28"/>
          <w:lang w:val="sr-Latn-ME"/>
        </w:rPr>
      </w:pPr>
      <w:r w:rsidRPr="00CD006A">
        <w:rPr>
          <w:rFonts w:ascii="Arial" w:eastAsia="Calibri" w:hAnsi="Arial" w:cs="Arial"/>
          <w:b/>
          <w:sz w:val="28"/>
          <w:szCs w:val="28"/>
          <w:lang w:val="sr-Latn-ME"/>
        </w:rPr>
        <w:t>Prednosti rekonstruisanog sistema</w:t>
      </w:r>
    </w:p>
    <w:p w:rsidR="00E85D30" w:rsidRPr="00CD006A" w:rsidRDefault="00E85D30" w:rsidP="00E85D30">
      <w:pPr>
        <w:numPr>
          <w:ilvl w:val="0"/>
          <w:numId w:val="43"/>
        </w:numPr>
        <w:spacing w:after="200" w:line="276" w:lineRule="auto"/>
        <w:outlineLvl w:val="0"/>
        <w:rPr>
          <w:rFonts w:ascii="Arial" w:eastAsia="Calibri" w:hAnsi="Arial" w:cs="Arial"/>
          <w:b/>
          <w:sz w:val="28"/>
          <w:szCs w:val="28"/>
          <w:lang w:val="sr-Latn-ME"/>
        </w:rPr>
      </w:pPr>
      <w:r w:rsidRPr="00CD006A">
        <w:rPr>
          <w:rFonts w:ascii="Arial" w:eastAsia="Calibri" w:hAnsi="Arial" w:cs="Arial"/>
          <w:b/>
          <w:sz w:val="28"/>
          <w:szCs w:val="28"/>
          <w:lang w:val="sr-Latn-ME"/>
        </w:rPr>
        <w:t>Ostali podaci i zahtjevi</w:t>
      </w:r>
    </w:p>
    <w:p w:rsidR="00E85D30" w:rsidRPr="00CD006A" w:rsidRDefault="00E85D30" w:rsidP="00E85D30">
      <w:pPr>
        <w:ind w:left="720"/>
        <w:outlineLvl w:val="0"/>
        <w:rPr>
          <w:rFonts w:ascii="Arial" w:eastAsia="Calibri" w:hAnsi="Arial" w:cs="Arial"/>
          <w:b/>
          <w:sz w:val="28"/>
          <w:szCs w:val="28"/>
          <w:lang w:val="sr-Latn-ME"/>
        </w:rPr>
      </w:pPr>
      <w:r w:rsidRPr="00CD006A">
        <w:rPr>
          <w:rFonts w:ascii="Arial" w:eastAsia="Calibri" w:hAnsi="Arial" w:cs="Arial"/>
          <w:b/>
          <w:sz w:val="28"/>
          <w:szCs w:val="28"/>
          <w:lang w:val="sr-Latn-ME"/>
        </w:rPr>
        <w:br w:type="page"/>
      </w:r>
    </w:p>
    <w:tbl>
      <w:tblPr>
        <w:tblW w:w="0" w:type="auto"/>
        <w:jc w:val="center"/>
        <w:tblLook w:val="04A0" w:firstRow="1" w:lastRow="0" w:firstColumn="1" w:lastColumn="0" w:noHBand="0" w:noVBand="1"/>
      </w:tblPr>
      <w:tblGrid>
        <w:gridCol w:w="9288"/>
      </w:tblGrid>
      <w:tr w:rsidR="00E85D30" w:rsidRPr="00CD006A" w:rsidTr="00E85D30">
        <w:trPr>
          <w:jc w:val="center"/>
        </w:trPr>
        <w:tc>
          <w:tcPr>
            <w:tcW w:w="9322" w:type="dxa"/>
          </w:tcPr>
          <w:p w:rsidR="00E85D30" w:rsidRPr="00CD006A" w:rsidRDefault="00E85D30" w:rsidP="00E85D30">
            <w:pPr>
              <w:ind w:left="720" w:firstLine="720"/>
              <w:contextualSpacing/>
              <w:jc w:val="center"/>
              <w:outlineLvl w:val="0"/>
              <w:rPr>
                <w:rFonts w:ascii="Arial" w:eastAsia="Calibri" w:hAnsi="Arial" w:cs="Arial"/>
                <w:b/>
                <w:sz w:val="28"/>
                <w:szCs w:val="28"/>
                <w:lang w:val="sr-Latn-CS"/>
              </w:rPr>
            </w:pPr>
            <w:r w:rsidRPr="00CD006A">
              <w:rPr>
                <w:rFonts w:ascii="Arial" w:eastAsia="Calibri" w:hAnsi="Arial" w:cs="Arial"/>
                <w:b/>
                <w:sz w:val="28"/>
                <w:szCs w:val="28"/>
                <w:lang w:val="sr-Latn-CS"/>
              </w:rPr>
              <w:lastRenderedPageBreak/>
              <w:t>1. TEHNIČKI PODACI O OBJEKTIMA</w:t>
            </w:r>
          </w:p>
        </w:tc>
      </w:tr>
    </w:tbl>
    <w:p w:rsidR="00E85D30" w:rsidRPr="00CD006A" w:rsidRDefault="00E85D30" w:rsidP="00E85D30">
      <w:pPr>
        <w:ind w:left="720" w:firstLine="720"/>
        <w:contextualSpacing/>
        <w:outlineLvl w:val="0"/>
        <w:rPr>
          <w:rFonts w:ascii="Arial" w:eastAsia="Calibri" w:hAnsi="Arial"/>
          <w:lang w:val="sr-Cyrl-RS" w:eastAsia="x-none"/>
        </w:rPr>
      </w:pPr>
    </w:p>
    <w:p w:rsidR="00E85D30" w:rsidRPr="00CD006A" w:rsidRDefault="00E85D30" w:rsidP="00E85D30">
      <w:pPr>
        <w:ind w:left="1418"/>
        <w:contextualSpacing/>
        <w:outlineLvl w:val="0"/>
        <w:rPr>
          <w:rFonts w:ascii="Arial" w:eastAsia="Calibri" w:hAnsi="Arial"/>
          <w:b/>
          <w:lang w:val="sr-Latn-CS" w:eastAsia="x-none"/>
        </w:rPr>
      </w:pPr>
      <w:r w:rsidRPr="00CD006A">
        <w:rPr>
          <w:rFonts w:ascii="Arial" w:eastAsia="Calibri" w:hAnsi="Arial"/>
          <w:b/>
          <w:lang w:val="sr-Latn-CS" w:eastAsia="x-none"/>
        </w:rPr>
        <w:t>1.1 PODACI O OPREMI U SVAKOM POSTROJENJU</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720" w:firstLine="720"/>
        <w:contextualSpacing/>
        <w:outlineLvl w:val="0"/>
        <w:rPr>
          <w:rFonts w:ascii="Arial" w:eastAsia="Calibri" w:hAnsi="Arial"/>
          <w:lang w:val="sr-Latn-CS" w:eastAsia="x-none"/>
        </w:rPr>
      </w:pPr>
      <w:r w:rsidRPr="00CD006A">
        <w:rPr>
          <w:rFonts w:ascii="Arial" w:eastAsia="Calibri" w:hAnsi="Arial"/>
          <w:lang w:val="sr-Latn-CS" w:eastAsia="x-none"/>
        </w:rPr>
        <w:t>EVP Bar</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720" w:firstLine="720"/>
        <w:contextualSpacing/>
        <w:outlineLvl w:val="0"/>
        <w:rPr>
          <w:rFonts w:ascii="Arial" w:eastAsia="Calibri" w:hAnsi="Arial"/>
          <w:lang w:val="sr-Latn-CS" w:eastAsia="x-none"/>
        </w:rPr>
      </w:pPr>
      <w:r w:rsidRPr="00CD006A">
        <w:rPr>
          <w:rFonts w:ascii="Arial" w:eastAsia="Calibri" w:hAnsi="Arial"/>
          <w:lang w:val="sr-Latn-CS" w:eastAsia="x-none"/>
        </w:rPr>
        <w:t>EVP Mojkovac</w:t>
      </w:r>
    </w:p>
    <w:p w:rsidR="00E85D30" w:rsidRPr="00CD006A" w:rsidRDefault="00E85D30" w:rsidP="00E85D30">
      <w:pPr>
        <w:ind w:left="720" w:firstLine="720"/>
        <w:contextualSpacing/>
        <w:outlineLvl w:val="0"/>
        <w:rPr>
          <w:rFonts w:ascii="Arial" w:eastAsia="Calibri" w:hAnsi="Arial"/>
          <w:lang w:val="sr-Latn-CS" w:eastAsia="x-none"/>
        </w:rPr>
      </w:pPr>
      <w:r w:rsidRPr="00CD006A">
        <w:rPr>
          <w:rFonts w:ascii="Arial" w:eastAsia="Calibri" w:hAnsi="Arial"/>
          <w:lang w:val="sr-Latn-CS" w:eastAsia="x-none"/>
        </w:rPr>
        <w:t xml:space="preserve"> </w:t>
      </w:r>
    </w:p>
    <w:p w:rsidR="00E85D30" w:rsidRPr="00CD006A" w:rsidRDefault="00E85D30" w:rsidP="00E85D30">
      <w:pPr>
        <w:ind w:left="720" w:firstLine="720"/>
        <w:contextualSpacing/>
        <w:outlineLvl w:val="0"/>
        <w:rPr>
          <w:rFonts w:ascii="Arial" w:eastAsia="Calibri" w:hAnsi="Arial"/>
          <w:lang w:val="sr-Latn-CS" w:eastAsia="x-none"/>
        </w:rPr>
      </w:pPr>
      <w:r w:rsidRPr="00CD006A">
        <w:rPr>
          <w:rFonts w:ascii="Arial" w:eastAsia="Calibri" w:hAnsi="Arial"/>
          <w:lang w:val="sr-Latn-CS" w:eastAsia="x-none"/>
        </w:rPr>
        <w:t>PSN Bijelo Polje</w:t>
      </w:r>
    </w:p>
    <w:p w:rsidR="00E85D30" w:rsidRPr="00CD006A" w:rsidRDefault="00E85D30" w:rsidP="00E85D30">
      <w:pPr>
        <w:ind w:left="720" w:firstLine="720"/>
        <w:contextualSpacing/>
        <w:outlineLvl w:val="0"/>
        <w:rPr>
          <w:rFonts w:ascii="Arial" w:eastAsia="Calibri" w:hAnsi="Arial"/>
          <w:lang w:val="sr-Latn-CS" w:eastAsia="x-none"/>
        </w:rPr>
      </w:pPr>
      <w:r w:rsidRPr="00CD006A">
        <w:rPr>
          <w:rFonts w:ascii="Arial" w:eastAsia="Calibri" w:hAnsi="Arial"/>
          <w:lang w:val="sr-Latn-CS" w:eastAsia="x-none"/>
        </w:rPr>
        <w:t xml:space="preserve"> </w:t>
      </w:r>
    </w:p>
    <w:p w:rsidR="00E85D30" w:rsidRPr="00CD006A" w:rsidRDefault="00E85D30" w:rsidP="00E85D30">
      <w:pPr>
        <w:ind w:left="720" w:firstLine="720"/>
        <w:contextualSpacing/>
        <w:outlineLvl w:val="0"/>
        <w:rPr>
          <w:rFonts w:ascii="Arial" w:eastAsia="Calibri" w:hAnsi="Arial"/>
          <w:lang w:val="sr-Latn-CS" w:eastAsia="x-none"/>
        </w:rPr>
      </w:pPr>
      <w:r w:rsidRPr="00CD006A">
        <w:rPr>
          <w:rFonts w:ascii="Arial" w:eastAsia="Calibri" w:hAnsi="Arial"/>
          <w:lang w:val="sr-Latn-CS" w:eastAsia="x-none"/>
        </w:rPr>
        <w:t>PS Mijatovo Kolo</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720" w:firstLine="720"/>
        <w:contextualSpacing/>
        <w:outlineLvl w:val="0"/>
        <w:rPr>
          <w:rFonts w:ascii="Arial" w:eastAsia="Calibri" w:hAnsi="Arial"/>
          <w:lang w:val="sr-Latn-CS" w:eastAsia="x-none"/>
        </w:rPr>
      </w:pPr>
      <w:r w:rsidRPr="00CD006A">
        <w:rPr>
          <w:rFonts w:ascii="Arial" w:eastAsia="Calibri" w:hAnsi="Arial"/>
          <w:lang w:val="sr-Latn-CS" w:eastAsia="x-none"/>
        </w:rPr>
        <w:t>PS Trebaljevo</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720" w:firstLine="720"/>
        <w:contextualSpacing/>
        <w:outlineLvl w:val="0"/>
        <w:rPr>
          <w:rFonts w:ascii="Arial" w:eastAsia="Calibri" w:hAnsi="Arial"/>
          <w:lang w:val="sr-Latn-CS" w:eastAsia="x-none"/>
        </w:rPr>
      </w:pPr>
      <w:r w:rsidRPr="00CD006A">
        <w:rPr>
          <w:rFonts w:ascii="Arial" w:eastAsia="Calibri" w:hAnsi="Arial"/>
          <w:lang w:val="sr-Latn-CS" w:eastAsia="x-none"/>
        </w:rPr>
        <w:t>PSN Kolašin</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720" w:firstLine="720"/>
        <w:contextualSpacing/>
        <w:outlineLvl w:val="0"/>
        <w:rPr>
          <w:rFonts w:ascii="Arial" w:eastAsia="Calibri" w:hAnsi="Arial"/>
          <w:lang w:val="sr-Latn-CS" w:eastAsia="x-none"/>
        </w:rPr>
      </w:pPr>
      <w:r w:rsidRPr="00CD006A">
        <w:rPr>
          <w:rFonts w:ascii="Arial" w:eastAsia="Calibri" w:hAnsi="Arial"/>
          <w:lang w:val="sr-Latn-CS" w:eastAsia="x-none"/>
        </w:rPr>
        <w:t>PS Kos</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720" w:firstLine="720"/>
        <w:contextualSpacing/>
        <w:outlineLvl w:val="0"/>
        <w:rPr>
          <w:rFonts w:ascii="Arial" w:eastAsia="Calibri" w:hAnsi="Arial"/>
          <w:lang w:val="sr-Latn-CS" w:eastAsia="x-none"/>
        </w:rPr>
      </w:pPr>
      <w:r w:rsidRPr="00CD006A">
        <w:rPr>
          <w:rFonts w:ascii="Arial" w:eastAsia="Calibri" w:hAnsi="Arial"/>
          <w:lang w:val="sr-Latn-CS" w:eastAsia="x-none"/>
        </w:rPr>
        <w:t>PS Lutovo</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720" w:firstLine="720"/>
        <w:contextualSpacing/>
        <w:outlineLvl w:val="0"/>
        <w:rPr>
          <w:rFonts w:ascii="Arial" w:eastAsia="Calibri" w:hAnsi="Arial"/>
          <w:lang w:val="sr-Latn-CS" w:eastAsia="x-none"/>
        </w:rPr>
      </w:pPr>
      <w:r w:rsidRPr="00CD006A">
        <w:rPr>
          <w:rFonts w:ascii="Arial" w:eastAsia="Calibri" w:hAnsi="Arial"/>
          <w:lang w:val="sr-Latn-CS" w:eastAsia="x-none"/>
        </w:rPr>
        <w:t>PSN Bratonožići</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720" w:firstLine="720"/>
        <w:contextualSpacing/>
        <w:outlineLvl w:val="0"/>
        <w:rPr>
          <w:rFonts w:ascii="Arial" w:eastAsia="Calibri" w:hAnsi="Arial"/>
          <w:lang w:val="sr-Latn-CS" w:eastAsia="x-none"/>
        </w:rPr>
      </w:pPr>
      <w:r w:rsidRPr="00CD006A">
        <w:rPr>
          <w:rFonts w:ascii="Arial" w:eastAsia="Calibri" w:hAnsi="Arial"/>
          <w:lang w:val="sr-Latn-CS" w:eastAsia="x-none"/>
        </w:rPr>
        <w:t>PS Bioče</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720" w:firstLine="720"/>
        <w:contextualSpacing/>
        <w:outlineLvl w:val="0"/>
        <w:rPr>
          <w:rFonts w:ascii="Arial" w:eastAsia="Calibri" w:hAnsi="Arial"/>
          <w:lang w:val="sr-Latn-CS" w:eastAsia="x-none"/>
        </w:rPr>
      </w:pPr>
      <w:r w:rsidRPr="00CD006A">
        <w:rPr>
          <w:rFonts w:ascii="Arial" w:eastAsia="Calibri" w:hAnsi="Arial"/>
          <w:lang w:val="sr-Latn-CS" w:eastAsia="x-none"/>
        </w:rPr>
        <w:t>PS Golubovci</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720" w:firstLine="720"/>
        <w:contextualSpacing/>
        <w:outlineLvl w:val="0"/>
        <w:rPr>
          <w:rFonts w:ascii="Arial" w:eastAsia="Calibri" w:hAnsi="Arial"/>
          <w:lang w:val="sr-Latn-CS" w:eastAsia="x-none"/>
        </w:rPr>
      </w:pPr>
      <w:r w:rsidRPr="00CD006A">
        <w:rPr>
          <w:rFonts w:ascii="Arial" w:eastAsia="Calibri" w:hAnsi="Arial"/>
          <w:lang w:val="sr-Latn-CS" w:eastAsia="x-none"/>
        </w:rPr>
        <w:t xml:space="preserve">PSN Virpazar </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720" w:firstLine="720"/>
        <w:contextualSpacing/>
        <w:outlineLvl w:val="0"/>
        <w:rPr>
          <w:rFonts w:ascii="Arial" w:eastAsia="Calibri" w:hAnsi="Arial"/>
          <w:lang w:val="sr-Latn-CS" w:eastAsia="x-none"/>
        </w:rPr>
      </w:pPr>
      <w:r w:rsidRPr="00CD006A">
        <w:rPr>
          <w:rFonts w:ascii="Arial" w:eastAsia="Calibri" w:hAnsi="Arial"/>
          <w:lang w:val="sr-Latn-CS" w:eastAsia="x-none"/>
        </w:rPr>
        <w:t>PS Sutomore.</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Default="00E85D30" w:rsidP="00E85D30">
      <w:pPr>
        <w:ind w:left="720" w:firstLine="720"/>
        <w:contextualSpacing/>
        <w:outlineLvl w:val="0"/>
        <w:rPr>
          <w:rFonts w:ascii="Arial" w:eastAsia="Calibri" w:hAnsi="Arial"/>
          <w:b/>
          <w:lang w:val="sr-Latn-RS" w:eastAsia="x-none"/>
        </w:rPr>
      </w:pPr>
    </w:p>
    <w:p w:rsidR="00E85D30" w:rsidRDefault="00E85D30" w:rsidP="00E85D30">
      <w:pPr>
        <w:ind w:left="720" w:firstLine="720"/>
        <w:contextualSpacing/>
        <w:outlineLvl w:val="0"/>
        <w:rPr>
          <w:rFonts w:ascii="Arial" w:eastAsia="Calibri" w:hAnsi="Arial"/>
          <w:b/>
          <w:lang w:val="sr-Latn-RS" w:eastAsia="x-none"/>
        </w:rPr>
      </w:pPr>
    </w:p>
    <w:p w:rsidR="00E85D30"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r w:rsidRPr="00CD006A">
        <w:rPr>
          <w:rFonts w:ascii="Arial" w:eastAsia="Calibri" w:hAnsi="Arial"/>
          <w:b/>
          <w:lang w:val="sr-Latn-RS" w:eastAsia="x-none"/>
        </w:rPr>
        <w:lastRenderedPageBreak/>
        <w:t>1.2 TIPSKE ŠEME POSTROJENJA</w:t>
      </w: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CS" w:eastAsia="x-none"/>
        </w:rPr>
      </w:pPr>
    </w:p>
    <w:p w:rsidR="00E85D30" w:rsidRPr="00CD006A" w:rsidRDefault="00E85D30" w:rsidP="00E85D30">
      <w:pPr>
        <w:ind w:left="720" w:firstLine="720"/>
        <w:contextualSpacing/>
        <w:jc w:val="center"/>
        <w:outlineLvl w:val="0"/>
        <w:rPr>
          <w:rFonts w:ascii="Arial" w:eastAsia="Calibri" w:hAnsi="Arial"/>
          <w:b/>
          <w:lang w:val="sr-Latn-CS" w:eastAsia="x-none"/>
        </w:rPr>
      </w:pPr>
      <w:r>
        <w:rPr>
          <w:rFonts w:ascii="Arial" w:eastAsia="Calibri" w:hAnsi="Arial"/>
          <w:noProof/>
        </w:rPr>
        <w:drawing>
          <wp:inline distT="0" distB="0" distL="0" distR="0" wp14:anchorId="457638FF" wp14:editId="637558F7">
            <wp:extent cx="4225925" cy="360807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5925" cy="3608070"/>
                    </a:xfrm>
                    <a:prstGeom prst="rect">
                      <a:avLst/>
                    </a:prstGeom>
                    <a:noFill/>
                    <a:ln>
                      <a:noFill/>
                    </a:ln>
                  </pic:spPr>
                </pic:pic>
              </a:graphicData>
            </a:graphic>
          </wp:inline>
        </w:drawing>
      </w:r>
    </w:p>
    <w:p w:rsidR="00E85D30" w:rsidRPr="00CD006A" w:rsidRDefault="00E85D30" w:rsidP="00E85D30">
      <w:pPr>
        <w:ind w:left="720" w:firstLine="720"/>
        <w:contextualSpacing/>
        <w:outlineLvl w:val="0"/>
        <w:rPr>
          <w:rFonts w:ascii="Arial" w:eastAsia="Calibri" w:hAnsi="Arial"/>
          <w:b/>
          <w:lang w:val="sr-Latn-CS" w:eastAsia="x-none"/>
        </w:rPr>
      </w:pPr>
    </w:p>
    <w:p w:rsidR="00E85D30" w:rsidRPr="00CD006A" w:rsidRDefault="00E85D30" w:rsidP="00E85D30">
      <w:pPr>
        <w:ind w:left="720" w:firstLine="720"/>
        <w:contextualSpacing/>
        <w:outlineLvl w:val="0"/>
        <w:rPr>
          <w:rFonts w:ascii="Arial" w:eastAsia="Calibri" w:hAnsi="Arial"/>
          <w:b/>
          <w:lang w:val="sr-Latn-CS" w:eastAsia="x-none"/>
        </w:rPr>
      </w:pPr>
    </w:p>
    <w:p w:rsidR="00E85D30" w:rsidRPr="00CD006A" w:rsidRDefault="00E85D30" w:rsidP="00E85D30">
      <w:pPr>
        <w:ind w:left="720" w:firstLine="720"/>
        <w:contextualSpacing/>
        <w:jc w:val="center"/>
        <w:outlineLvl w:val="0"/>
        <w:rPr>
          <w:rFonts w:ascii="Arial" w:eastAsia="Calibri" w:hAnsi="Arial"/>
          <w:b/>
          <w:lang w:val="sr-Latn-CS" w:eastAsia="x-none"/>
        </w:rPr>
      </w:pPr>
      <w:r>
        <w:rPr>
          <w:rFonts w:ascii="Arial" w:eastAsia="Calibri" w:hAnsi="Arial"/>
          <w:noProof/>
        </w:rPr>
        <w:drawing>
          <wp:inline distT="0" distB="0" distL="0" distR="0" wp14:anchorId="27E2DCC4" wp14:editId="453C074C">
            <wp:extent cx="4225925" cy="36988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25925" cy="3698875"/>
                    </a:xfrm>
                    <a:prstGeom prst="rect">
                      <a:avLst/>
                    </a:prstGeom>
                    <a:noFill/>
                    <a:ln>
                      <a:noFill/>
                    </a:ln>
                  </pic:spPr>
                </pic:pic>
              </a:graphicData>
            </a:graphic>
          </wp:inline>
        </w:drawing>
      </w:r>
    </w:p>
    <w:p w:rsidR="00E85D30" w:rsidRPr="00CD006A" w:rsidRDefault="00E85D30" w:rsidP="00E85D30">
      <w:pPr>
        <w:ind w:left="720" w:firstLine="720"/>
        <w:contextualSpacing/>
        <w:outlineLvl w:val="0"/>
        <w:rPr>
          <w:rFonts w:ascii="Arial" w:eastAsia="Calibri" w:hAnsi="Arial"/>
          <w:b/>
          <w:lang w:val="sr-Latn-CS" w:eastAsia="x-none"/>
        </w:rPr>
      </w:pP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720" w:firstLine="720"/>
        <w:contextualSpacing/>
        <w:outlineLvl w:val="0"/>
        <w:rPr>
          <w:rFonts w:ascii="Arial" w:eastAsia="Calibri" w:hAnsi="Arial"/>
          <w:b/>
          <w:lang w:val="sr-Latn-CS" w:eastAsia="x-none"/>
        </w:rPr>
      </w:pPr>
      <w:r>
        <w:rPr>
          <w:rFonts w:ascii="Arial" w:eastAsia="Calibri" w:hAnsi="Arial"/>
          <w:b/>
          <w:noProof/>
        </w:rPr>
        <w:lastRenderedPageBreak/>
        <w:drawing>
          <wp:anchor distT="0" distB="0" distL="114300" distR="114300" simplePos="0" relativeHeight="251659264" behindDoc="0" locked="0" layoutInCell="1" allowOverlap="1" wp14:anchorId="2AF0BC03" wp14:editId="70698AEA">
            <wp:simplePos x="0" y="0"/>
            <wp:positionH relativeFrom="column">
              <wp:posOffset>-471805</wp:posOffset>
            </wp:positionH>
            <wp:positionV relativeFrom="paragraph">
              <wp:posOffset>297180</wp:posOffset>
            </wp:positionV>
            <wp:extent cx="7521575" cy="8204200"/>
            <wp:effectExtent l="0" t="0" r="3175"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21575" cy="820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06A">
        <w:rPr>
          <w:rFonts w:ascii="Arial" w:eastAsia="Calibri" w:hAnsi="Arial"/>
          <w:b/>
          <w:lang w:val="sr-Latn-CS" w:eastAsia="x-none"/>
        </w:rPr>
        <w:t xml:space="preserve">                                          </w:t>
      </w:r>
    </w:p>
    <w:p w:rsidR="00E85D30" w:rsidRPr="00CD006A" w:rsidRDefault="00E85D30" w:rsidP="00E85D30">
      <w:pPr>
        <w:ind w:left="720" w:firstLine="720"/>
        <w:contextualSpacing/>
        <w:outlineLvl w:val="0"/>
        <w:rPr>
          <w:rFonts w:ascii="Arial" w:eastAsia="Calibri" w:hAnsi="Arial"/>
          <w:b/>
          <w:lang w:val="sr-Latn-CS" w:eastAsia="x-none"/>
        </w:rPr>
      </w:pPr>
    </w:p>
    <w:p w:rsidR="00E85D30" w:rsidRPr="00CD006A" w:rsidRDefault="00E85D30" w:rsidP="00E85D30">
      <w:pPr>
        <w:ind w:left="720" w:firstLine="720"/>
        <w:contextualSpacing/>
        <w:outlineLvl w:val="0"/>
        <w:rPr>
          <w:rFonts w:ascii="Arial" w:eastAsia="Calibri" w:hAnsi="Arial"/>
          <w:b/>
          <w:lang w:val="sr-Latn-CS" w:eastAsia="x-none"/>
        </w:rPr>
      </w:pPr>
    </w:p>
    <w:p w:rsidR="00E85D30" w:rsidRPr="00CD006A" w:rsidRDefault="00E85D30" w:rsidP="00E85D30">
      <w:pPr>
        <w:ind w:left="720" w:firstLine="720"/>
        <w:contextualSpacing/>
        <w:outlineLvl w:val="0"/>
        <w:rPr>
          <w:rFonts w:ascii="Arial" w:eastAsia="Calibri" w:hAnsi="Arial"/>
          <w:b/>
          <w:lang w:val="sr-Latn-CS" w:eastAsia="x-none"/>
        </w:rPr>
      </w:pPr>
    </w:p>
    <w:p w:rsidR="00E85D30" w:rsidRPr="00CD006A" w:rsidRDefault="00E85D30" w:rsidP="00E85D30">
      <w:pPr>
        <w:ind w:left="720" w:firstLine="720"/>
        <w:contextualSpacing/>
        <w:outlineLvl w:val="0"/>
        <w:rPr>
          <w:rFonts w:ascii="Arial" w:eastAsia="Calibri" w:hAnsi="Arial"/>
          <w:b/>
          <w:lang w:val="sr-Latn-CS" w:eastAsia="x-none"/>
        </w:rPr>
      </w:pPr>
    </w:p>
    <w:p w:rsidR="00E85D30" w:rsidRPr="00CD006A" w:rsidRDefault="00E85D30" w:rsidP="00E85D30">
      <w:pPr>
        <w:ind w:left="720" w:firstLine="720"/>
        <w:contextualSpacing/>
        <w:outlineLvl w:val="0"/>
        <w:rPr>
          <w:rFonts w:ascii="Arial" w:eastAsia="Calibri" w:hAnsi="Arial"/>
          <w:b/>
          <w:lang w:val="sr-Latn-CS" w:eastAsia="x-none"/>
        </w:rPr>
      </w:pPr>
    </w:p>
    <w:p w:rsidR="00E85D30" w:rsidRPr="00CD006A" w:rsidRDefault="00E85D30" w:rsidP="00E85D30">
      <w:pPr>
        <w:ind w:left="720" w:firstLine="720"/>
        <w:contextualSpacing/>
        <w:outlineLvl w:val="0"/>
        <w:rPr>
          <w:rFonts w:ascii="Arial" w:eastAsia="Calibri" w:hAnsi="Arial"/>
          <w:b/>
          <w:lang w:val="sr-Latn-CS" w:eastAsia="x-none"/>
        </w:rPr>
      </w:pPr>
    </w:p>
    <w:p w:rsidR="00E85D30" w:rsidRPr="00CD006A" w:rsidRDefault="00E85D30" w:rsidP="00E85D30">
      <w:pPr>
        <w:ind w:left="720" w:firstLine="720"/>
        <w:contextualSpacing/>
        <w:outlineLvl w:val="0"/>
        <w:rPr>
          <w:rFonts w:ascii="Arial" w:eastAsia="Calibri" w:hAnsi="Arial"/>
          <w:b/>
          <w:lang w:val="sr-Latn-CS" w:eastAsia="x-none"/>
        </w:rPr>
      </w:pPr>
      <w:r>
        <w:rPr>
          <w:rFonts w:ascii="Arial" w:eastAsia="Calibri" w:hAnsi="Arial"/>
          <w:noProof/>
        </w:rPr>
        <w:drawing>
          <wp:anchor distT="0" distB="0" distL="114300" distR="114300" simplePos="0" relativeHeight="251660288" behindDoc="0" locked="0" layoutInCell="1" allowOverlap="1" wp14:anchorId="1C032C52" wp14:editId="40C7FC43">
            <wp:simplePos x="0" y="0"/>
            <wp:positionH relativeFrom="column">
              <wp:posOffset>-327025</wp:posOffset>
            </wp:positionH>
            <wp:positionV relativeFrom="paragraph">
              <wp:posOffset>141605</wp:posOffset>
            </wp:positionV>
            <wp:extent cx="7165975" cy="70732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65975" cy="7073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5D30" w:rsidRDefault="00E85D30" w:rsidP="00E85D30">
      <w:pPr>
        <w:ind w:left="720" w:firstLine="720"/>
        <w:contextualSpacing/>
        <w:outlineLvl w:val="0"/>
        <w:rPr>
          <w:rFonts w:ascii="Arial" w:eastAsia="Calibri" w:hAnsi="Arial"/>
          <w:b/>
          <w:lang w:val="sr-Latn-CS" w:eastAsia="x-none"/>
        </w:rPr>
      </w:pPr>
    </w:p>
    <w:p w:rsidR="00E85D30" w:rsidRDefault="00E85D30" w:rsidP="00E85D30">
      <w:pPr>
        <w:ind w:left="720" w:firstLine="720"/>
        <w:contextualSpacing/>
        <w:outlineLvl w:val="0"/>
        <w:rPr>
          <w:rFonts w:ascii="Arial" w:eastAsia="Calibri" w:hAnsi="Arial"/>
          <w:b/>
          <w:lang w:val="sr-Latn-CS" w:eastAsia="x-none"/>
        </w:rPr>
      </w:pPr>
    </w:p>
    <w:p w:rsidR="00E85D30" w:rsidRDefault="00E85D30" w:rsidP="00E85D30">
      <w:pPr>
        <w:ind w:left="720" w:firstLine="720"/>
        <w:contextualSpacing/>
        <w:outlineLvl w:val="0"/>
        <w:rPr>
          <w:rFonts w:ascii="Arial" w:eastAsia="Calibri" w:hAnsi="Arial"/>
          <w:b/>
          <w:lang w:val="sr-Latn-CS" w:eastAsia="x-none"/>
        </w:rPr>
      </w:pPr>
    </w:p>
    <w:p w:rsidR="00E85D30" w:rsidRPr="00CD006A" w:rsidRDefault="00E85D30" w:rsidP="00E85D30">
      <w:pPr>
        <w:ind w:left="720" w:firstLine="720"/>
        <w:contextualSpacing/>
        <w:outlineLvl w:val="0"/>
        <w:rPr>
          <w:rFonts w:ascii="Arial" w:eastAsia="Calibri" w:hAnsi="Arial"/>
          <w:b/>
          <w:lang w:val="sr-Latn-CS" w:eastAsia="x-none"/>
        </w:rPr>
      </w:pPr>
    </w:p>
    <w:p w:rsidR="00E85D30" w:rsidRPr="00CD006A" w:rsidRDefault="00E85D30" w:rsidP="00E85D30">
      <w:pPr>
        <w:ind w:left="720" w:firstLine="720"/>
        <w:contextualSpacing/>
        <w:jc w:val="center"/>
        <w:outlineLvl w:val="0"/>
        <w:rPr>
          <w:rFonts w:ascii="Arial" w:eastAsia="Calibri" w:hAnsi="Arial"/>
          <w:b/>
          <w:sz w:val="28"/>
          <w:szCs w:val="28"/>
          <w:lang w:val="sr-Latn-CS" w:eastAsia="x-none"/>
        </w:rPr>
      </w:pPr>
      <w:r w:rsidRPr="00CD006A">
        <w:rPr>
          <w:rFonts w:ascii="Arial" w:eastAsia="Calibri" w:hAnsi="Arial"/>
          <w:b/>
          <w:sz w:val="28"/>
          <w:szCs w:val="28"/>
          <w:lang w:val="sr-Latn-CS" w:eastAsia="x-none"/>
        </w:rPr>
        <w:lastRenderedPageBreak/>
        <w:t>2. TEHNIČKI ZAHTJEVI</w:t>
      </w:r>
    </w:p>
    <w:p w:rsidR="00E85D30" w:rsidRPr="00CD006A" w:rsidRDefault="00E85D30" w:rsidP="00E85D30">
      <w:pPr>
        <w:ind w:left="720" w:firstLine="720"/>
        <w:contextualSpacing/>
        <w:outlineLvl w:val="0"/>
        <w:rPr>
          <w:rFonts w:ascii="Arial" w:eastAsia="Calibri" w:hAnsi="Arial"/>
          <w:b/>
          <w:sz w:val="28"/>
          <w:szCs w:val="28"/>
          <w:lang w:val="sr-Latn-CS" w:eastAsia="x-none"/>
        </w:rPr>
      </w:pPr>
    </w:p>
    <w:p w:rsidR="00E85D30" w:rsidRPr="00CD006A" w:rsidRDefault="00E85D30" w:rsidP="00E85D30">
      <w:pPr>
        <w:ind w:left="720" w:firstLine="720"/>
        <w:contextualSpacing/>
        <w:outlineLvl w:val="0"/>
        <w:rPr>
          <w:rFonts w:ascii="Arial" w:eastAsia="Calibri" w:hAnsi="Arial"/>
          <w:lang w:val="sr-Latn-RS" w:eastAsia="x-none"/>
        </w:rPr>
      </w:pPr>
      <w:r w:rsidRPr="00CD006A">
        <w:rPr>
          <w:rFonts w:ascii="Arial" w:eastAsia="Calibri" w:hAnsi="Arial"/>
          <w:lang w:val="sr-Latn-RS" w:eastAsia="x-none"/>
        </w:rPr>
        <w:t>Ponuđeni sistem se treba sastojati od sledećih komponenti:</w:t>
      </w:r>
    </w:p>
    <w:p w:rsidR="00E85D30" w:rsidRPr="00CD006A" w:rsidRDefault="00E85D30" w:rsidP="00E85D30">
      <w:pPr>
        <w:numPr>
          <w:ilvl w:val="0"/>
          <w:numId w:val="36"/>
        </w:numPr>
        <w:spacing w:after="200" w:line="276" w:lineRule="auto"/>
        <w:contextualSpacing/>
        <w:outlineLvl w:val="0"/>
        <w:rPr>
          <w:rFonts w:ascii="Arial" w:eastAsia="Calibri" w:hAnsi="Arial"/>
          <w:lang w:val="sr-Latn-RS" w:eastAsia="x-none"/>
        </w:rPr>
      </w:pPr>
      <w:r w:rsidRPr="00CD006A">
        <w:rPr>
          <w:rFonts w:ascii="Arial" w:eastAsia="Calibri" w:hAnsi="Arial"/>
          <w:lang w:val="sr-Latn-RS" w:eastAsia="x-none"/>
        </w:rPr>
        <w:t>Daljinske stanice sa odgovarajućim periferijama;</w:t>
      </w:r>
    </w:p>
    <w:p w:rsidR="00E85D30" w:rsidRPr="00CD006A" w:rsidRDefault="00E85D30" w:rsidP="00E85D30">
      <w:pPr>
        <w:numPr>
          <w:ilvl w:val="0"/>
          <w:numId w:val="36"/>
        </w:numPr>
        <w:spacing w:after="200" w:line="276" w:lineRule="auto"/>
        <w:contextualSpacing/>
        <w:outlineLvl w:val="0"/>
        <w:rPr>
          <w:rFonts w:ascii="Arial" w:eastAsia="Calibri" w:hAnsi="Arial"/>
          <w:lang w:val="sr-Latn-RS" w:eastAsia="x-none"/>
        </w:rPr>
      </w:pPr>
      <w:r w:rsidRPr="00CD006A">
        <w:rPr>
          <w:rFonts w:ascii="Arial" w:eastAsia="Calibri" w:hAnsi="Arial"/>
          <w:lang w:val="sr-Latn-RS" w:eastAsia="x-none"/>
        </w:rPr>
        <w:t>Sistema besprekidnog napajanja;</w:t>
      </w:r>
    </w:p>
    <w:p w:rsidR="00E85D30" w:rsidRPr="00CD006A" w:rsidRDefault="00E85D30" w:rsidP="00E85D30">
      <w:pPr>
        <w:numPr>
          <w:ilvl w:val="0"/>
          <w:numId w:val="36"/>
        </w:numPr>
        <w:spacing w:after="200" w:line="276" w:lineRule="auto"/>
        <w:contextualSpacing/>
        <w:outlineLvl w:val="0"/>
        <w:rPr>
          <w:rFonts w:ascii="Arial" w:eastAsia="Calibri" w:hAnsi="Arial"/>
          <w:lang w:val="sr-Latn-RS" w:eastAsia="x-none"/>
        </w:rPr>
      </w:pPr>
      <w:r w:rsidRPr="00CD006A">
        <w:rPr>
          <w:rFonts w:ascii="Arial" w:eastAsia="Calibri" w:hAnsi="Arial"/>
          <w:lang w:val="sr-Latn-RS" w:eastAsia="x-none"/>
        </w:rPr>
        <w:t>Komunikacione opreme;</w:t>
      </w:r>
    </w:p>
    <w:p w:rsidR="00E85D30" w:rsidRPr="00CD006A" w:rsidRDefault="00E85D30" w:rsidP="00E85D30">
      <w:pPr>
        <w:numPr>
          <w:ilvl w:val="0"/>
          <w:numId w:val="36"/>
        </w:numPr>
        <w:spacing w:after="200" w:line="276" w:lineRule="auto"/>
        <w:contextualSpacing/>
        <w:outlineLvl w:val="0"/>
        <w:rPr>
          <w:rFonts w:ascii="Arial" w:eastAsia="Calibri" w:hAnsi="Arial"/>
          <w:lang w:val="sr-Latn-RS" w:eastAsia="x-none"/>
        </w:rPr>
      </w:pPr>
      <w:r w:rsidRPr="00CD006A">
        <w:rPr>
          <w:rFonts w:ascii="Arial" w:eastAsia="Calibri" w:hAnsi="Arial"/>
          <w:lang w:val="sr-Latn-RS" w:eastAsia="x-none"/>
        </w:rPr>
        <w:t>SCADA sistema.</w:t>
      </w:r>
    </w:p>
    <w:p w:rsidR="00E85D30" w:rsidRPr="00CD006A" w:rsidRDefault="00E85D30" w:rsidP="00E85D30">
      <w:pPr>
        <w:ind w:left="720" w:firstLine="720"/>
        <w:contextualSpacing/>
        <w:outlineLvl w:val="0"/>
        <w:rPr>
          <w:rFonts w:ascii="Arial" w:eastAsia="Calibri" w:hAnsi="Arial"/>
          <w:lang w:val="sr-Latn-RS" w:eastAsia="x-none"/>
        </w:rPr>
      </w:pPr>
    </w:p>
    <w:p w:rsidR="00E85D30" w:rsidRPr="00CD006A" w:rsidRDefault="00E85D30" w:rsidP="00E85D30">
      <w:pPr>
        <w:ind w:left="720" w:firstLine="720"/>
        <w:contextualSpacing/>
        <w:outlineLvl w:val="0"/>
        <w:rPr>
          <w:rFonts w:ascii="Arial" w:eastAsia="Calibri" w:hAnsi="Arial"/>
          <w:b/>
          <w:sz w:val="26"/>
          <w:szCs w:val="26"/>
          <w:lang w:val="sr-Latn-RS" w:eastAsia="x-none"/>
        </w:rPr>
      </w:pPr>
      <w:r w:rsidRPr="00CD006A">
        <w:rPr>
          <w:rFonts w:ascii="Arial" w:eastAsia="Calibri" w:hAnsi="Arial"/>
          <w:b/>
          <w:sz w:val="26"/>
          <w:szCs w:val="26"/>
          <w:lang w:val="sr-Latn-RS" w:eastAsia="x-none"/>
        </w:rPr>
        <w:t xml:space="preserve">2.1 Daljinska stanica  </w:t>
      </w:r>
    </w:p>
    <w:p w:rsidR="00E85D30" w:rsidRPr="00CD006A" w:rsidRDefault="00E85D30" w:rsidP="00E85D30">
      <w:pPr>
        <w:ind w:left="1440"/>
        <w:contextualSpacing/>
        <w:outlineLvl w:val="0"/>
        <w:rPr>
          <w:rFonts w:ascii="Arial" w:eastAsia="Calibri" w:hAnsi="Arial"/>
          <w:lang w:val="sr-Latn-RS" w:eastAsia="x-none"/>
        </w:rPr>
      </w:pP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Daljinska stanica predstavlja otvoreni, lako-proširivi „future-proof“ sistem, baziran na najsavremenijim tehničkim i komunikacionim standardima kao što su tehnologije memorijskih kartica, integrisanih PLC funkcionalnosti, koncept potpune modularnosti i zamjenljivosti kao i podrške najsavremenijim komunikacionim protokolima.</w:t>
      </w:r>
    </w:p>
    <w:p w:rsidR="00E85D30" w:rsidRPr="00CD006A" w:rsidRDefault="00E85D30" w:rsidP="00E85D30">
      <w:pPr>
        <w:autoSpaceDE w:val="0"/>
        <w:autoSpaceDN w:val="0"/>
        <w:adjustRightInd w:val="0"/>
        <w:ind w:left="1440"/>
        <w:jc w:val="both"/>
        <w:outlineLvl w:val="0"/>
        <w:rPr>
          <w:rFonts w:ascii="Arial" w:eastAsia="Calibri" w:hAnsi="Arial" w:cs="Arial"/>
          <w:lang w:val="sr-Latn-RS" w:eastAsia="de-DE"/>
        </w:rPr>
      </w:pPr>
      <w:r w:rsidRPr="00CD006A">
        <w:rPr>
          <w:rFonts w:ascii="Arial" w:eastAsia="Calibri" w:hAnsi="Arial" w:cs="Arial"/>
          <w:lang w:val="sr-Latn-RS" w:eastAsia="de-DE"/>
        </w:rPr>
        <w:t xml:space="preserve">Ponuđena daljinska stanica treba da bude dio integrisanog sistema upravljanja dizajniranog sa posebnim akcentom na jednostavnom održavanju i stabilnim aplikacijama. </w:t>
      </w:r>
    </w:p>
    <w:p w:rsidR="00E85D30" w:rsidRPr="00CD006A" w:rsidRDefault="00E85D30" w:rsidP="00E85D30">
      <w:pPr>
        <w:tabs>
          <w:tab w:val="left" w:pos="993"/>
        </w:tabs>
        <w:ind w:firstLine="720"/>
        <w:outlineLvl w:val="0"/>
        <w:rPr>
          <w:rFonts w:ascii="Arial" w:eastAsia="Calibri" w:hAnsi="Arial" w:cs="Arial"/>
          <w:lang w:eastAsia="de-DE"/>
        </w:rPr>
      </w:pPr>
      <w:r w:rsidRPr="00CD006A">
        <w:rPr>
          <w:rFonts w:ascii="Arial" w:eastAsia="Calibri" w:hAnsi="Arial" w:cs="Arial"/>
          <w:lang w:val="sr-Latn-RS" w:eastAsia="de-DE"/>
        </w:rPr>
        <w:tab/>
      </w:r>
      <w:r w:rsidRPr="00CD006A">
        <w:rPr>
          <w:rFonts w:ascii="Arial" w:eastAsia="Calibri" w:hAnsi="Arial" w:cs="Arial"/>
          <w:lang w:val="sr-Latn-RS" w:eastAsia="de-DE"/>
        </w:rPr>
        <w:tab/>
      </w:r>
      <w:r w:rsidRPr="00CD006A">
        <w:rPr>
          <w:rFonts w:ascii="Arial" w:eastAsia="Calibri" w:hAnsi="Arial" w:cs="Arial"/>
          <w:lang w:eastAsia="de-DE"/>
        </w:rPr>
        <w:t>Daljinska stanica treba da ispunjava sledeće:</w:t>
      </w:r>
    </w:p>
    <w:p w:rsidR="00E85D30" w:rsidRPr="00CD006A" w:rsidRDefault="00E85D30" w:rsidP="00E85D30">
      <w:pPr>
        <w:tabs>
          <w:tab w:val="left" w:pos="993"/>
        </w:tabs>
        <w:ind w:firstLine="720"/>
        <w:outlineLvl w:val="0"/>
        <w:rPr>
          <w:rFonts w:ascii="Arial" w:eastAsia="Calibri" w:hAnsi="Arial" w:cs="Arial"/>
          <w:lang w:eastAsia="de-DE"/>
        </w:rPr>
      </w:pP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Modularna, otv</w:t>
      </w:r>
      <w:r>
        <w:rPr>
          <w:rFonts w:ascii="Arial" w:eastAsia="Calibri" w:hAnsi="Arial"/>
          <w:lang w:val="sr-Latn-RS" w:eastAsia="x-none"/>
        </w:rPr>
        <w:t>orena i tehnološki nezavisna ar</w:t>
      </w:r>
      <w:r w:rsidRPr="00CD006A">
        <w:rPr>
          <w:rFonts w:ascii="Arial" w:eastAsia="Calibri" w:hAnsi="Arial"/>
          <w:lang w:val="sr-Latn-RS" w:eastAsia="x-none"/>
        </w:rPr>
        <w:t>hitektura,</w:t>
      </w: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Podrška za multi-procesorski sistem,</w:t>
      </w: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Parametrizacija pomoću naprednog centralizovanog softvera,</w:t>
      </w: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Online promjena parametara bez prekida/restarta,</w:t>
      </w: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 xml:space="preserve">Sigurna komunikacija, </w:t>
      </w: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Jednostavna obuka i održavanje,</w:t>
      </w:r>
    </w:p>
    <w:p w:rsidR="00A95E33"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Čuvanje podataka na flash karticama</w:t>
      </w: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 xml:space="preserve">Konfiguracija (firmware i podešenja) se skladišti na zamjenljivim industrijskim memorijskim karticama, </w:t>
      </w: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Procesuiranje i algoritmi kreirani u skladu sa IEC 61131-3,</w:t>
      </w: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Potpuno podesivu telekontrolnu funkcionalnost sa podrškom za savremene protokole uz dostavljanje odgovarajućih sertifikata (izdatih od međunaradno priznatih i nezavisnih sertifikacionih tijela),</w:t>
      </w: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Nadzor i kreiranje signala sa vremenskim označavanjem (minimalna tačnost od 1 ms),</w:t>
      </w: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Temperaturni opseg rada (-25</w:t>
      </w:r>
      <w:r w:rsidRPr="00CD006A">
        <w:rPr>
          <w:rFonts w:ascii="Arial" w:eastAsia="Calibri" w:hAnsi="Arial"/>
          <w:lang w:val="sr-Latn-RS" w:eastAsia="x-none"/>
        </w:rPr>
        <w:sym w:font="Symbol" w:char="F0B0"/>
      </w:r>
      <w:r w:rsidRPr="00CD006A">
        <w:rPr>
          <w:rFonts w:ascii="Arial" w:eastAsia="Calibri" w:hAnsi="Arial"/>
          <w:lang w:val="sr-Latn-RS" w:eastAsia="x-none"/>
        </w:rPr>
        <w:t>C do +70</w:t>
      </w:r>
      <w:r w:rsidRPr="00CD006A">
        <w:rPr>
          <w:rFonts w:ascii="Arial" w:eastAsia="Calibri" w:hAnsi="Arial"/>
          <w:lang w:val="sr-Latn-RS" w:eastAsia="x-none"/>
        </w:rPr>
        <w:sym w:font="Symbol" w:char="F0B0"/>
      </w:r>
      <w:r w:rsidRPr="00CD006A">
        <w:rPr>
          <w:rFonts w:ascii="Arial" w:eastAsia="Calibri" w:hAnsi="Arial"/>
          <w:lang w:val="sr-Latn-RS" w:eastAsia="x-none"/>
        </w:rPr>
        <w:t>C)</w:t>
      </w: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Visoka elektromagnetska kompatibilnost EMC (5kV IEC 60255-5)</w:t>
      </w: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Zamjena I/O modula bez prekida rada daljinske stanice.</w:t>
      </w:r>
    </w:p>
    <w:p w:rsidR="00E85D30" w:rsidRPr="00CD006A" w:rsidRDefault="00E85D30" w:rsidP="00E85D30">
      <w:pPr>
        <w:ind w:left="1440"/>
        <w:contextualSpacing/>
        <w:outlineLvl w:val="0"/>
        <w:rPr>
          <w:rFonts w:ascii="Arial" w:eastAsia="Calibri" w:hAnsi="Arial"/>
          <w:lang w:val="sr-Latn-RS" w:eastAsia="x-none"/>
        </w:rPr>
      </w:pPr>
    </w:p>
    <w:p w:rsidR="00E85D30" w:rsidRPr="00CD006A" w:rsidRDefault="00E85D30" w:rsidP="00E85D30">
      <w:pPr>
        <w:ind w:left="1440"/>
        <w:contextualSpacing/>
        <w:outlineLvl w:val="0"/>
        <w:rPr>
          <w:rFonts w:ascii="Arial" w:eastAsia="Calibri" w:hAnsi="Arial"/>
          <w:lang w:val="sr-Latn-RS" w:eastAsia="x-none"/>
        </w:rPr>
      </w:pP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Daljinska stanica mora imati mogućnost redundantne konfiguracije. Mogućnost  parametrizacije redundantnog procesora i komunikacionog interfejsa mora postojati na nivou jedne daljinske stanice. Takođe, mora postojati i mogućnost dupliranja procesorskih i njegovih napo</w:t>
      </w:r>
      <w:r>
        <w:rPr>
          <w:rFonts w:ascii="Arial" w:eastAsia="Calibri" w:hAnsi="Arial"/>
          <w:lang w:val="sr-Latn-RS" w:eastAsia="x-none"/>
        </w:rPr>
        <w:t>j</w:t>
      </w:r>
      <w:r w:rsidRPr="00CD006A">
        <w:rPr>
          <w:rFonts w:ascii="Arial" w:eastAsia="Calibri" w:hAnsi="Arial"/>
          <w:lang w:val="sr-Latn-RS" w:eastAsia="x-none"/>
        </w:rPr>
        <w:t>nih jedinica u slučaju potrebe za potpunom redundansom. Jedino I/O kartice treba da budu u potpunosti singularne. Redundansa mora biti podržana u samom firmware-u.</w:t>
      </w: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 xml:space="preserve"> </w:t>
      </w: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lastRenderedPageBreak/>
        <w:t>U slučaju redundantne konfiguracije, daljinska stanica treba da radi u hot – standby režimu (jedan CPU/RTU je aktivan dok je drugi u pripravnosti). U slučaju kvara, prebacivanje na CPU/RTU u pripravnosti mora biti izvršeno za manje od 200ms (vrijeme od registrovanja kvara/greške do potpunog preuzimanja redundantne stanice). Nije prihvatljiv nikakav gubit</w:t>
      </w:r>
      <w:r>
        <w:rPr>
          <w:rFonts w:ascii="Arial" w:eastAsia="Calibri" w:hAnsi="Arial"/>
          <w:lang w:val="sr-Latn-RS" w:eastAsia="x-none"/>
        </w:rPr>
        <w:t>ak podataka prilikom jednostrukog</w:t>
      </w:r>
      <w:r w:rsidRPr="00CD006A">
        <w:rPr>
          <w:rFonts w:ascii="Arial" w:eastAsia="Calibri" w:hAnsi="Arial"/>
          <w:lang w:val="sr-Latn-RS" w:eastAsia="x-none"/>
        </w:rPr>
        <w:t xml:space="preserve"> kvara/greške (osim u slučaju kvara singularnih I/O modula).</w:t>
      </w: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Daljinska stanica treba da podržava mogućnost distribuiranja I/O modula van samog ormana daljinske stanice – moduli sa binarnim ulazima i izlazima se po potrebi mogu odvojiti od procesorskog modula i napajanja i ugraditi u same ćelije prilikom čega se veza I/O modula sa procesorom može ostvariti standardnim LAN kablovima uz brzinu ne manju od 16 Mbit/s.</w:t>
      </w: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Alat za parametrizaciju daljinskih stanica treba da bude baziran na objektno-orijentisanim data modelima i da kao takav omogući slobodno definisanje objekata sa od strane korisnika. Softver treba da omogući da osoblje korisnika može obavljati rutinske zadatke i prepodešenja postojeće konfiguracije. Radno okruženje softvera treba da omogući da na projektu radi više korisnika odnosno grupa korisnika radi veće produktivnosti i korišćenja mrežnih resursa.</w:t>
      </w:r>
    </w:p>
    <w:p w:rsidR="00E85D30" w:rsidRPr="00CD006A" w:rsidRDefault="00E85D30" w:rsidP="00E85D30">
      <w:pPr>
        <w:ind w:left="1440"/>
        <w:contextualSpacing/>
        <w:jc w:val="both"/>
        <w:outlineLvl w:val="0"/>
        <w:rPr>
          <w:rFonts w:ascii="Arial" w:eastAsia="Calibri" w:hAnsi="Arial"/>
          <w:lang w:eastAsia="x-none"/>
        </w:rPr>
      </w:pPr>
      <w:r w:rsidRPr="00CD006A">
        <w:rPr>
          <w:rFonts w:ascii="Arial" w:eastAsia="Calibri" w:hAnsi="Arial"/>
          <w:lang w:eastAsia="x-none"/>
        </w:rPr>
        <w:t>Konfiguracija daljinske stanice zajedno sa konfiguracionim alatima treba da obezbijedi dodatno i sledeće mogućnosti:</w:t>
      </w:r>
    </w:p>
    <w:p w:rsidR="00E85D30" w:rsidRPr="00CD006A" w:rsidRDefault="00E85D30" w:rsidP="00E85D30">
      <w:pPr>
        <w:keepLines/>
        <w:numPr>
          <w:ilvl w:val="0"/>
          <w:numId w:val="40"/>
        </w:numPr>
        <w:spacing w:after="240" w:line="240" w:lineRule="exact"/>
        <w:jc w:val="both"/>
        <w:outlineLvl w:val="0"/>
        <w:rPr>
          <w:rFonts w:ascii="Arial" w:hAnsi="Arial"/>
          <w:noProof/>
          <w:lang w:eastAsia="de-AT"/>
        </w:rPr>
      </w:pPr>
      <w:r w:rsidRPr="00CD006A">
        <w:rPr>
          <w:rFonts w:ascii="Arial" w:hAnsi="Arial"/>
          <w:noProof/>
          <w:lang w:eastAsia="de-AT"/>
        </w:rPr>
        <w:t xml:space="preserve">Online test  i simulation tool (grafički) za testiranje svih logičkih programa bez poremećaja u redovnom radu, </w:t>
      </w:r>
    </w:p>
    <w:p w:rsidR="00E85D30" w:rsidRPr="00CD006A" w:rsidRDefault="00E85D30" w:rsidP="00E85D30">
      <w:pPr>
        <w:keepLines/>
        <w:numPr>
          <w:ilvl w:val="0"/>
          <w:numId w:val="40"/>
        </w:numPr>
        <w:spacing w:after="240" w:line="240" w:lineRule="exact"/>
        <w:jc w:val="both"/>
        <w:outlineLvl w:val="0"/>
        <w:rPr>
          <w:rFonts w:ascii="Arial" w:hAnsi="Arial"/>
          <w:noProof/>
          <w:lang w:eastAsia="de-AT"/>
        </w:rPr>
      </w:pPr>
      <w:r w:rsidRPr="00CD006A">
        <w:rPr>
          <w:rFonts w:ascii="Arial" w:hAnsi="Arial"/>
          <w:noProof/>
          <w:lang w:eastAsia="de-AT"/>
        </w:rPr>
        <w:t>Alate za održavanje koji obuhvataju Web server servis u samoj daljinskoj stanici pomoću koje se na jednostavan način može izvršiti dijagnostika i online monitoring parametara rada,</w:t>
      </w:r>
    </w:p>
    <w:p w:rsidR="00E85D30" w:rsidRPr="00CD006A" w:rsidRDefault="00E85D30" w:rsidP="00E85D30">
      <w:pPr>
        <w:keepLines/>
        <w:numPr>
          <w:ilvl w:val="0"/>
          <w:numId w:val="40"/>
        </w:numPr>
        <w:spacing w:after="240" w:line="240" w:lineRule="exact"/>
        <w:jc w:val="both"/>
        <w:outlineLvl w:val="0"/>
        <w:rPr>
          <w:rFonts w:ascii="Arial" w:hAnsi="Arial"/>
          <w:noProof/>
          <w:lang w:eastAsia="de-AT"/>
        </w:rPr>
      </w:pPr>
      <w:r w:rsidRPr="00CD006A">
        <w:rPr>
          <w:rFonts w:ascii="Arial" w:hAnsi="Arial"/>
          <w:noProof/>
          <w:lang w:eastAsia="de-AT"/>
        </w:rPr>
        <w:t>Logičke funkcije koje će biti kreirane za postrojenja treba da budu u potpunosti dostupne i otključane. Njihovo kreiranje da bude obavljeno bez korišćenja konvencionalnih programskih jezika  (npr. FORTRAN, PASCAL, C), već isključivo funkcionalnim čartovima (grafički dizajn predviđen IEC 61131-3),</w:t>
      </w:r>
    </w:p>
    <w:p w:rsidR="00E85D30" w:rsidRPr="00CD006A" w:rsidRDefault="00E85D30" w:rsidP="00E85D30">
      <w:pPr>
        <w:numPr>
          <w:ilvl w:val="0"/>
          <w:numId w:val="40"/>
        </w:numPr>
        <w:spacing w:after="200" w:line="276" w:lineRule="auto"/>
        <w:contextualSpacing/>
        <w:jc w:val="both"/>
        <w:outlineLvl w:val="0"/>
        <w:rPr>
          <w:rFonts w:ascii="Arial" w:eastAsia="Calibri" w:hAnsi="Arial"/>
          <w:lang w:eastAsia="x-none"/>
        </w:rPr>
      </w:pPr>
      <w:r w:rsidRPr="00CD006A">
        <w:rPr>
          <w:rFonts w:ascii="Arial" w:eastAsia="Calibri" w:hAnsi="Arial"/>
          <w:lang w:eastAsia="x-none"/>
        </w:rPr>
        <w:t>Mogućnost provjere parametara rada, dijagnostike i izmjene konfiguracija putem mreže (npr. Iz daljinskog centra upravljanja) svih RTU-ova aktivnih u sistemu.</w:t>
      </w:r>
    </w:p>
    <w:p w:rsidR="00E85D30" w:rsidRPr="00CD006A" w:rsidRDefault="00E85D30" w:rsidP="00E85D30">
      <w:pPr>
        <w:ind w:left="720" w:firstLine="720"/>
        <w:contextualSpacing/>
        <w:outlineLvl w:val="0"/>
        <w:rPr>
          <w:rFonts w:ascii="Arial" w:eastAsia="Calibri" w:hAnsi="Arial"/>
          <w:lang w:eastAsia="x-none"/>
        </w:rPr>
      </w:pPr>
    </w:p>
    <w:p w:rsidR="00E85D30" w:rsidRPr="00CD006A" w:rsidRDefault="00E85D30" w:rsidP="00E85D30">
      <w:pPr>
        <w:ind w:left="720" w:firstLine="720"/>
        <w:contextualSpacing/>
        <w:outlineLvl w:val="0"/>
        <w:rPr>
          <w:rFonts w:ascii="Arial" w:eastAsia="Calibri" w:hAnsi="Arial"/>
          <w:lang w:eastAsia="x-none"/>
        </w:rPr>
      </w:pPr>
      <w:r w:rsidRPr="00CD006A">
        <w:rPr>
          <w:rFonts w:ascii="Arial" w:eastAsia="Calibri" w:hAnsi="Arial"/>
          <w:lang w:eastAsia="x-none"/>
        </w:rPr>
        <w:br w:type="page"/>
      </w:r>
    </w:p>
    <w:p w:rsidR="00E85D30" w:rsidRPr="00CD006A" w:rsidRDefault="00E85D30" w:rsidP="00E85D30">
      <w:pPr>
        <w:ind w:left="1440"/>
        <w:contextualSpacing/>
        <w:outlineLvl w:val="0"/>
        <w:rPr>
          <w:rFonts w:ascii="Arial" w:eastAsia="Calibri" w:hAnsi="Arial"/>
          <w:b/>
          <w:sz w:val="26"/>
          <w:szCs w:val="26"/>
          <w:lang w:eastAsia="x-none"/>
        </w:rPr>
      </w:pPr>
      <w:r w:rsidRPr="00CD006A">
        <w:rPr>
          <w:rFonts w:ascii="Arial" w:eastAsia="Calibri" w:hAnsi="Arial"/>
          <w:b/>
          <w:sz w:val="26"/>
          <w:szCs w:val="26"/>
          <w:lang w:eastAsia="x-none"/>
        </w:rPr>
        <w:lastRenderedPageBreak/>
        <w:t>2.2 Sistem besprekidnog napajanja</w:t>
      </w:r>
    </w:p>
    <w:p w:rsidR="00E85D30" w:rsidRPr="00CD006A" w:rsidRDefault="00E85D30" w:rsidP="00E85D30">
      <w:pPr>
        <w:ind w:left="1440"/>
        <w:contextualSpacing/>
        <w:outlineLvl w:val="0"/>
        <w:rPr>
          <w:rFonts w:ascii="Arial" w:eastAsia="Calibri" w:hAnsi="Arial"/>
          <w:b/>
          <w:sz w:val="26"/>
          <w:szCs w:val="26"/>
          <w:lang w:eastAsia="x-none"/>
        </w:rPr>
      </w:pPr>
    </w:p>
    <w:p w:rsidR="00E85D30" w:rsidRPr="00CD006A" w:rsidRDefault="00E85D30" w:rsidP="00E85D30">
      <w:pPr>
        <w:ind w:left="1440"/>
        <w:contextualSpacing/>
        <w:jc w:val="both"/>
        <w:outlineLvl w:val="0"/>
        <w:rPr>
          <w:rFonts w:ascii="Arial" w:eastAsia="Calibri" w:hAnsi="Arial"/>
          <w:lang w:eastAsia="x-none"/>
        </w:rPr>
      </w:pPr>
      <w:r w:rsidRPr="00CD006A">
        <w:rPr>
          <w:rFonts w:ascii="Arial" w:eastAsia="Calibri" w:hAnsi="Arial"/>
          <w:lang w:eastAsia="x-none"/>
        </w:rPr>
        <w:t>Sastoji se od kontrolora napona i paketa sa baterijama sa pripadajućim automatima i sitnim materijalom.  Predvidjeti instalaciju u ormanu daljinske stanice u skladu sa rešenjem proizvođača. U postrojenjima koja su predmet ovog projekta će biti obezbijeđen 230V AC izvod za napajanje ormana daljinske stanice  dok napon komponenti u ormanu treba biti od 24 VDC. Baterije je potrebno dimenzionisati tako da obezbijede autonomiju daljinske stanice od 24h kao i da omoguće rad u slučaju čestih ispada napajanja. Baterije je potrebno da budu u izvedbi elektrolitičkog kondenzatora za koje proizvođač garantuje da su bez potreba redovnog održavanja.</w:t>
      </w:r>
    </w:p>
    <w:p w:rsidR="00E85D30" w:rsidRPr="00CD006A" w:rsidRDefault="00E85D30" w:rsidP="00E85D30">
      <w:pPr>
        <w:ind w:left="1440"/>
        <w:contextualSpacing/>
        <w:outlineLvl w:val="0"/>
        <w:rPr>
          <w:rFonts w:ascii="Arial" w:eastAsia="Calibri" w:hAnsi="Arial"/>
          <w:lang w:val="sr-Latn-RS" w:eastAsia="x-none"/>
        </w:rPr>
      </w:pPr>
    </w:p>
    <w:p w:rsidR="00E85D30" w:rsidRPr="00CD006A" w:rsidRDefault="00E85D30" w:rsidP="00E85D30">
      <w:pPr>
        <w:ind w:left="720" w:firstLine="720"/>
        <w:contextualSpacing/>
        <w:outlineLvl w:val="0"/>
        <w:rPr>
          <w:rFonts w:ascii="Arial" w:eastAsia="Calibri" w:hAnsi="Arial"/>
          <w:b/>
          <w:sz w:val="26"/>
          <w:szCs w:val="26"/>
          <w:lang w:val="sr-Latn-RS" w:eastAsia="x-none"/>
        </w:rPr>
      </w:pPr>
      <w:r w:rsidRPr="00CD006A">
        <w:rPr>
          <w:rFonts w:ascii="Arial" w:eastAsia="Calibri" w:hAnsi="Arial"/>
          <w:b/>
          <w:sz w:val="26"/>
          <w:szCs w:val="26"/>
          <w:lang w:val="sr-Latn-RS" w:eastAsia="x-none"/>
        </w:rPr>
        <w:t>2.3 Komunikacioni sistem</w:t>
      </w:r>
    </w:p>
    <w:p w:rsidR="00E85D30" w:rsidRPr="00CD006A" w:rsidRDefault="00E85D30" w:rsidP="00E85D30">
      <w:pPr>
        <w:ind w:left="720" w:firstLine="720"/>
        <w:contextualSpacing/>
        <w:outlineLvl w:val="0"/>
        <w:rPr>
          <w:rFonts w:ascii="Arial" w:eastAsia="Calibri" w:hAnsi="Arial"/>
          <w:b/>
          <w:sz w:val="26"/>
          <w:szCs w:val="26"/>
          <w:lang w:val="sr-Latn-RS" w:eastAsia="x-none"/>
        </w:rPr>
      </w:pP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 xml:space="preserve">Komunikacioni sistem se sastoji od aktivne i pasivne mrežne opreme neophodne za povezivanje daljinske stanice sa centrom daljinskog upravljanja odnosno centralnom daljinskom stanicom. </w:t>
      </w: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 xml:space="preserve">Potrebno je predvidjeti: </w:t>
      </w: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Mrežna oprema se treba povezati na postojeću optičku mrežu koju će Naručilac obezbijediti u svakom od objekata. Komunikacione veze je potrebno predvidjeti tako da se obezbijedi redundansa nivoa n-1 i na nivou veze sa daljinskom stanicom i sa daljinskim centrom.</w:t>
      </w:r>
    </w:p>
    <w:p w:rsidR="00E85D30" w:rsidRPr="00CD006A" w:rsidRDefault="00E85D30" w:rsidP="00E85D30">
      <w:pPr>
        <w:ind w:left="1440"/>
        <w:contextualSpacing/>
        <w:outlineLvl w:val="0"/>
        <w:rPr>
          <w:rFonts w:ascii="Arial" w:eastAsia="Calibri" w:hAnsi="Arial"/>
          <w:lang w:val="sr-Latn-RS" w:eastAsia="x-none"/>
        </w:rPr>
      </w:pPr>
    </w:p>
    <w:p w:rsidR="00E85D30" w:rsidRPr="00CD006A" w:rsidRDefault="00E85D30" w:rsidP="00E85D30">
      <w:pPr>
        <w:ind w:left="1440"/>
        <w:contextualSpacing/>
        <w:outlineLvl w:val="0"/>
        <w:rPr>
          <w:rFonts w:ascii="Arial" w:eastAsia="Calibri" w:hAnsi="Arial"/>
          <w:lang w:val="sr-Latn-RS" w:eastAsia="x-none"/>
        </w:rPr>
      </w:pPr>
      <w:r w:rsidRPr="00CD006A">
        <w:rPr>
          <w:rFonts w:ascii="Arial" w:eastAsia="Calibri" w:hAnsi="Arial"/>
          <w:lang w:val="sr-Latn-RS" w:eastAsia="x-none"/>
        </w:rPr>
        <w:t>Napajanje mrežne opreme treba biti prilagođeno sistemu besprekidnog napajanja.</w:t>
      </w:r>
    </w:p>
    <w:p w:rsidR="00E85D30" w:rsidRPr="00CD006A" w:rsidRDefault="00E85D30" w:rsidP="00E85D30">
      <w:pPr>
        <w:ind w:left="1440"/>
        <w:contextualSpacing/>
        <w:outlineLvl w:val="0"/>
        <w:rPr>
          <w:rFonts w:ascii="Arial" w:eastAsia="Calibri" w:hAnsi="Arial"/>
          <w:lang w:val="sr-Latn-RS" w:eastAsia="x-none"/>
        </w:rPr>
      </w:pPr>
    </w:p>
    <w:p w:rsidR="00E85D30" w:rsidRPr="00CD006A" w:rsidRDefault="00E85D30" w:rsidP="00E85D30">
      <w:pPr>
        <w:ind w:left="1440"/>
        <w:contextualSpacing/>
        <w:jc w:val="both"/>
        <w:outlineLvl w:val="0"/>
        <w:rPr>
          <w:rFonts w:ascii="Arial" w:eastAsia="Calibri" w:hAnsi="Arial"/>
          <w:lang w:val="sr-Latn-RS" w:eastAsia="x-none"/>
        </w:rPr>
      </w:pPr>
      <w:r w:rsidRPr="00CD006A">
        <w:rPr>
          <w:rFonts w:ascii="Arial" w:eastAsia="Calibri" w:hAnsi="Arial"/>
          <w:lang w:val="sr-Latn-RS" w:eastAsia="x-none"/>
        </w:rPr>
        <w:t>Komunikacione veze je potrebno izvesti sa minimum CAT5e kategorijom Ethernet kablova odnosno adekvatno zaštićenim optičkim vlaknima (bužir crijeva i sl.) u zavisnosti od tehničkog rešenja ponuđača.</w:t>
      </w:r>
    </w:p>
    <w:p w:rsidR="00E85D30" w:rsidRPr="00CD006A" w:rsidRDefault="00E85D30" w:rsidP="00E85D30">
      <w:pPr>
        <w:ind w:left="1440"/>
        <w:contextualSpacing/>
        <w:outlineLvl w:val="0"/>
        <w:rPr>
          <w:rFonts w:ascii="Arial" w:eastAsia="Calibri" w:hAnsi="Arial"/>
          <w:lang w:val="sr-Latn-RS" w:eastAsia="x-none"/>
        </w:rPr>
      </w:pPr>
    </w:p>
    <w:p w:rsidR="00E85D30" w:rsidRPr="00CD006A" w:rsidRDefault="00E85D30" w:rsidP="00E85D30">
      <w:pPr>
        <w:ind w:left="1440"/>
        <w:contextualSpacing/>
        <w:outlineLvl w:val="0"/>
        <w:rPr>
          <w:rFonts w:ascii="Arial" w:eastAsia="Calibri" w:hAnsi="Arial"/>
          <w:b/>
          <w:sz w:val="26"/>
          <w:szCs w:val="26"/>
          <w:lang w:val="sr-Latn-RS" w:eastAsia="x-none"/>
        </w:rPr>
      </w:pPr>
      <w:r w:rsidRPr="00CD006A">
        <w:rPr>
          <w:rFonts w:ascii="Arial" w:eastAsia="Calibri" w:hAnsi="Arial"/>
          <w:b/>
          <w:sz w:val="26"/>
          <w:szCs w:val="26"/>
          <w:lang w:val="sr-Latn-RS" w:eastAsia="x-none"/>
        </w:rPr>
        <w:br w:type="page"/>
      </w:r>
      <w:r w:rsidRPr="00CD006A">
        <w:rPr>
          <w:rFonts w:ascii="Arial" w:eastAsia="Calibri" w:hAnsi="Arial"/>
          <w:b/>
          <w:sz w:val="26"/>
          <w:szCs w:val="26"/>
          <w:lang w:val="sr-Latn-RS" w:eastAsia="x-none"/>
        </w:rPr>
        <w:lastRenderedPageBreak/>
        <w:t>2.4 SCADA sistem</w:t>
      </w:r>
    </w:p>
    <w:p w:rsidR="00E85D30" w:rsidRPr="00CD006A" w:rsidRDefault="00E85D30" w:rsidP="00E85D30">
      <w:pPr>
        <w:ind w:left="1440"/>
        <w:contextualSpacing/>
        <w:outlineLvl w:val="0"/>
        <w:rPr>
          <w:rFonts w:ascii="Arial" w:eastAsia="Calibri" w:hAnsi="Arial"/>
          <w:b/>
          <w:lang w:val="sr-Latn-RS" w:eastAsia="x-none"/>
        </w:rPr>
      </w:pPr>
    </w:p>
    <w:p w:rsidR="00E85D30" w:rsidRPr="00CD006A" w:rsidRDefault="00E85D30" w:rsidP="00E85D30">
      <w:pPr>
        <w:ind w:left="1440"/>
        <w:contextualSpacing/>
        <w:outlineLvl w:val="0"/>
        <w:rPr>
          <w:rFonts w:ascii="Arial" w:eastAsia="Calibri" w:hAnsi="Arial"/>
          <w:lang w:val="sr-Latn-RS" w:eastAsia="x-none"/>
        </w:rPr>
      </w:pPr>
      <w:r w:rsidRPr="00CD006A">
        <w:rPr>
          <w:rFonts w:ascii="Arial" w:eastAsia="Calibri" w:hAnsi="Arial"/>
          <w:lang w:val="sr-Latn-RS" w:eastAsia="x-none"/>
        </w:rPr>
        <w:t>SCADA sistem u dispečerskom centru upravljanja će se sastojati od sledećih komponenti:</w:t>
      </w:r>
    </w:p>
    <w:p w:rsidR="00E85D30" w:rsidRPr="00CD006A" w:rsidRDefault="00E85D30" w:rsidP="00E85D30">
      <w:pPr>
        <w:numPr>
          <w:ilvl w:val="0"/>
          <w:numId w:val="41"/>
        </w:numPr>
        <w:spacing w:after="200" w:line="276" w:lineRule="auto"/>
        <w:contextualSpacing/>
        <w:outlineLvl w:val="0"/>
        <w:rPr>
          <w:rFonts w:ascii="Arial" w:eastAsia="Calibri" w:hAnsi="Arial"/>
          <w:lang w:val="sr-Latn-RS" w:eastAsia="x-none"/>
        </w:rPr>
      </w:pPr>
      <w:r w:rsidRPr="00CD006A">
        <w:rPr>
          <w:rFonts w:ascii="Arial" w:eastAsia="Calibri" w:hAnsi="Arial"/>
          <w:lang w:val="sr-Latn-RS" w:eastAsia="x-none"/>
        </w:rPr>
        <w:t>Centralna daljinska stanica (RTU);</w:t>
      </w:r>
    </w:p>
    <w:p w:rsidR="00E85D30" w:rsidRPr="00CD006A" w:rsidRDefault="00E85D30" w:rsidP="00E85D30">
      <w:pPr>
        <w:numPr>
          <w:ilvl w:val="0"/>
          <w:numId w:val="41"/>
        </w:numPr>
        <w:spacing w:after="200" w:line="276" w:lineRule="auto"/>
        <w:contextualSpacing/>
        <w:outlineLvl w:val="0"/>
        <w:rPr>
          <w:rFonts w:ascii="Arial" w:eastAsia="Calibri" w:hAnsi="Arial"/>
          <w:lang w:val="sr-Latn-RS" w:eastAsia="x-none"/>
        </w:rPr>
      </w:pPr>
      <w:r w:rsidRPr="00CD006A">
        <w:rPr>
          <w:rFonts w:ascii="Arial" w:eastAsia="Calibri" w:hAnsi="Arial"/>
          <w:lang w:val="sr-Latn-RS" w:eastAsia="x-none"/>
        </w:rPr>
        <w:t>Operatorska radna mjesta;</w:t>
      </w:r>
    </w:p>
    <w:p w:rsidR="00E85D30" w:rsidRPr="00CD006A" w:rsidRDefault="00E85D30" w:rsidP="00E85D30">
      <w:pPr>
        <w:numPr>
          <w:ilvl w:val="0"/>
          <w:numId w:val="41"/>
        </w:numPr>
        <w:spacing w:after="200" w:line="276" w:lineRule="auto"/>
        <w:contextualSpacing/>
        <w:outlineLvl w:val="0"/>
        <w:rPr>
          <w:rFonts w:ascii="Arial" w:eastAsia="Calibri" w:hAnsi="Arial"/>
          <w:lang w:val="sr-Latn-RS" w:eastAsia="x-none"/>
        </w:rPr>
      </w:pPr>
      <w:r w:rsidRPr="00CD006A">
        <w:rPr>
          <w:rFonts w:ascii="Arial" w:eastAsia="Calibri" w:hAnsi="Arial"/>
          <w:lang w:val="sr-Latn-RS" w:eastAsia="x-none"/>
        </w:rPr>
        <w:t>Inženjerska radna stanica;</w:t>
      </w:r>
    </w:p>
    <w:p w:rsidR="00E85D30" w:rsidRPr="00CD006A" w:rsidRDefault="00E85D30" w:rsidP="00E85D30">
      <w:pPr>
        <w:numPr>
          <w:ilvl w:val="0"/>
          <w:numId w:val="41"/>
        </w:numPr>
        <w:spacing w:after="200" w:line="276" w:lineRule="auto"/>
        <w:contextualSpacing/>
        <w:outlineLvl w:val="0"/>
        <w:rPr>
          <w:rFonts w:ascii="Arial" w:eastAsia="Calibri" w:hAnsi="Arial"/>
          <w:lang w:val="sr-Latn-RS" w:eastAsia="x-none"/>
        </w:rPr>
      </w:pPr>
      <w:r w:rsidRPr="00CD006A">
        <w:rPr>
          <w:rFonts w:ascii="Arial" w:eastAsia="Calibri" w:hAnsi="Arial"/>
          <w:lang w:val="sr-Latn-RS" w:eastAsia="x-none"/>
        </w:rPr>
        <w:t>Sistem za distribuciju signala za vremensku sinhronizaciju;</w:t>
      </w:r>
    </w:p>
    <w:p w:rsidR="00E85D30" w:rsidRPr="00CD006A" w:rsidRDefault="00E85D30" w:rsidP="00E85D30">
      <w:pPr>
        <w:ind w:left="1440"/>
        <w:contextualSpacing/>
        <w:outlineLvl w:val="0"/>
        <w:rPr>
          <w:rFonts w:ascii="Arial" w:eastAsia="Calibri" w:hAnsi="Arial"/>
          <w:b/>
          <w:sz w:val="26"/>
          <w:szCs w:val="26"/>
          <w:lang w:val="sr-Latn-RS" w:eastAsia="x-none"/>
        </w:rPr>
      </w:pPr>
    </w:p>
    <w:p w:rsidR="00E85D30" w:rsidRPr="00CD006A" w:rsidRDefault="00E85D30" w:rsidP="00E85D30">
      <w:pPr>
        <w:ind w:left="1440"/>
        <w:contextualSpacing/>
        <w:outlineLvl w:val="0"/>
        <w:rPr>
          <w:rFonts w:ascii="Arial" w:eastAsia="Calibri" w:hAnsi="Arial"/>
          <w:b/>
          <w:lang w:val="sr-Latn-RS" w:eastAsia="x-none"/>
        </w:rPr>
      </w:pPr>
      <w:r w:rsidRPr="00CD006A">
        <w:rPr>
          <w:rFonts w:ascii="Arial" w:eastAsia="Calibri" w:hAnsi="Arial"/>
          <w:b/>
          <w:lang w:val="sr-Latn-RS" w:eastAsia="x-none"/>
        </w:rPr>
        <w:t>2.4.1 Centralna daljinska stanica (RTU)</w:t>
      </w:r>
    </w:p>
    <w:p w:rsidR="00E85D30" w:rsidRPr="00CD006A" w:rsidRDefault="00E85D30" w:rsidP="00E85D30">
      <w:pPr>
        <w:ind w:left="1440" w:firstLine="720"/>
        <w:contextualSpacing/>
        <w:outlineLvl w:val="0"/>
        <w:rPr>
          <w:rFonts w:ascii="Arial" w:eastAsia="Calibri" w:hAnsi="Arial"/>
          <w:lang w:val="sr-Latn-CS" w:eastAsia="x-none"/>
        </w:rPr>
      </w:pPr>
    </w:p>
    <w:p w:rsidR="00E85D30" w:rsidRPr="00CD006A" w:rsidRDefault="00E85D30" w:rsidP="00E85D30">
      <w:pPr>
        <w:ind w:left="1440" w:firstLine="720"/>
        <w:contextualSpacing/>
        <w:jc w:val="both"/>
        <w:outlineLvl w:val="0"/>
        <w:rPr>
          <w:rFonts w:ascii="Arial" w:eastAsia="Calibri" w:hAnsi="Arial"/>
          <w:lang w:val="sr-Latn-CS" w:eastAsia="x-none"/>
        </w:rPr>
      </w:pPr>
      <w:r w:rsidRPr="00CD006A">
        <w:rPr>
          <w:rFonts w:ascii="Arial" w:eastAsia="Calibri" w:hAnsi="Arial"/>
          <w:lang w:val="sr-Latn-CS" w:eastAsia="x-none"/>
        </w:rPr>
        <w:t>Centralnu daljinsku stanicu čine dva identična redundantna RTU-a koja rade po principu Hot-Hot što podrazum</w:t>
      </w:r>
      <w:r>
        <w:rPr>
          <w:rFonts w:ascii="Arial" w:eastAsia="Calibri" w:hAnsi="Arial"/>
          <w:lang w:val="sr-Latn-CS" w:eastAsia="x-none"/>
        </w:rPr>
        <w:t>ij</w:t>
      </w:r>
      <w:r w:rsidRPr="00CD006A">
        <w:rPr>
          <w:rFonts w:ascii="Arial" w:eastAsia="Calibri" w:hAnsi="Arial"/>
          <w:lang w:val="sr-Latn-CS" w:eastAsia="x-none"/>
        </w:rPr>
        <w:t xml:space="preserve">eva da u slučaju ispada ili kvara jedne, druge nesmetano rade, održava u potpunosti sve funkcionalnosti bez ikakvog vremena oporavka niti prekida u komunikaciji. </w:t>
      </w:r>
    </w:p>
    <w:p w:rsidR="00E85D30" w:rsidRPr="00CD006A" w:rsidRDefault="00E85D30" w:rsidP="00E85D30">
      <w:pPr>
        <w:ind w:left="720" w:firstLine="720"/>
        <w:contextualSpacing/>
        <w:outlineLvl w:val="0"/>
        <w:rPr>
          <w:rFonts w:ascii="Arial" w:eastAsia="Calibri" w:hAnsi="Arial"/>
          <w:lang w:val="sr-Latn-CS" w:eastAsia="x-none"/>
        </w:rPr>
      </w:pPr>
      <w:r w:rsidRPr="00CD006A">
        <w:rPr>
          <w:rFonts w:ascii="Arial" w:eastAsia="Calibri" w:hAnsi="Arial"/>
          <w:lang w:val="sr-Latn-CS" w:eastAsia="x-none"/>
        </w:rPr>
        <w:t>Osnovne funkcionalnosti centralne daljinske stanice su sledeće:</w:t>
      </w:r>
    </w:p>
    <w:p w:rsidR="00E85D30" w:rsidRPr="00CD006A" w:rsidRDefault="00E85D30" w:rsidP="00E85D30">
      <w:pPr>
        <w:numPr>
          <w:ilvl w:val="0"/>
          <w:numId w:val="42"/>
        </w:numPr>
        <w:spacing w:after="200" w:line="276" w:lineRule="auto"/>
        <w:contextualSpacing/>
        <w:jc w:val="both"/>
        <w:outlineLvl w:val="0"/>
        <w:rPr>
          <w:rFonts w:ascii="Arial" w:eastAsia="Calibri" w:hAnsi="Arial"/>
          <w:b/>
          <w:sz w:val="28"/>
          <w:szCs w:val="28"/>
          <w:lang w:val="sr-Latn-CS" w:eastAsia="x-none"/>
        </w:rPr>
      </w:pPr>
      <w:r w:rsidRPr="00CD006A">
        <w:rPr>
          <w:rFonts w:ascii="Arial" w:eastAsia="Calibri" w:hAnsi="Arial"/>
          <w:lang w:val="sr-Latn-CS" w:eastAsia="x-none"/>
        </w:rPr>
        <w:t xml:space="preserve"> Komunikaciju sa svim daljinskim stanicama u skladu sa definisanim protokolima,</w:t>
      </w:r>
    </w:p>
    <w:p w:rsidR="00E85D30" w:rsidRPr="00CD006A" w:rsidRDefault="00E85D30" w:rsidP="00E85D30">
      <w:pPr>
        <w:numPr>
          <w:ilvl w:val="0"/>
          <w:numId w:val="42"/>
        </w:numPr>
        <w:spacing w:after="200" w:line="276" w:lineRule="auto"/>
        <w:contextualSpacing/>
        <w:outlineLvl w:val="0"/>
        <w:rPr>
          <w:rFonts w:ascii="Arial" w:eastAsia="Calibri" w:hAnsi="Arial"/>
          <w:b/>
          <w:sz w:val="28"/>
          <w:szCs w:val="28"/>
          <w:lang w:val="sr-Latn-CS" w:eastAsia="x-none"/>
        </w:rPr>
      </w:pPr>
      <w:r w:rsidRPr="00CD006A">
        <w:rPr>
          <w:rFonts w:ascii="Arial" w:eastAsia="Calibri" w:hAnsi="Arial"/>
          <w:lang w:val="sr-Latn-CS" w:eastAsia="x-none"/>
        </w:rPr>
        <w:t xml:space="preserve"> Sinhronizaciju i preuzimanje decentralizovanih arhiva,</w:t>
      </w:r>
    </w:p>
    <w:p w:rsidR="00E85D30" w:rsidRPr="00CD006A" w:rsidRDefault="00E85D30" w:rsidP="00E85D30">
      <w:pPr>
        <w:numPr>
          <w:ilvl w:val="0"/>
          <w:numId w:val="42"/>
        </w:numPr>
        <w:spacing w:after="200" w:line="276" w:lineRule="auto"/>
        <w:contextualSpacing/>
        <w:jc w:val="both"/>
        <w:outlineLvl w:val="0"/>
        <w:rPr>
          <w:rFonts w:ascii="Arial" w:eastAsia="Calibri" w:hAnsi="Arial"/>
          <w:b/>
          <w:sz w:val="28"/>
          <w:szCs w:val="28"/>
          <w:lang w:val="sr-Latn-CS" w:eastAsia="x-none"/>
        </w:rPr>
      </w:pPr>
      <w:r w:rsidRPr="00CD006A">
        <w:rPr>
          <w:rFonts w:ascii="Arial" w:eastAsia="Calibri" w:hAnsi="Arial"/>
          <w:lang w:val="sr-Latn-CS" w:eastAsia="x-none"/>
        </w:rPr>
        <w:t xml:space="preserve"> Distribuiranje signala vremenske sinhronizacije svim daljinskim    stanicama i ostalim komponentama sistema sposobnim za vremensku sinhronizaciju,</w:t>
      </w:r>
    </w:p>
    <w:p w:rsidR="00E85D30" w:rsidRPr="00CD006A" w:rsidRDefault="00E85D30" w:rsidP="00E85D30">
      <w:pPr>
        <w:numPr>
          <w:ilvl w:val="0"/>
          <w:numId w:val="42"/>
        </w:numPr>
        <w:spacing w:after="200" w:line="276" w:lineRule="auto"/>
        <w:contextualSpacing/>
        <w:jc w:val="both"/>
        <w:outlineLvl w:val="0"/>
        <w:rPr>
          <w:rFonts w:ascii="Arial" w:eastAsia="Calibri" w:hAnsi="Arial"/>
          <w:lang w:val="sr-Latn-CS" w:eastAsia="x-none"/>
        </w:rPr>
      </w:pPr>
      <w:r w:rsidRPr="00CD006A">
        <w:rPr>
          <w:rFonts w:ascii="Arial" w:eastAsia="Calibri" w:hAnsi="Arial"/>
          <w:b/>
          <w:sz w:val="28"/>
          <w:szCs w:val="28"/>
          <w:lang w:val="sr-Latn-CS" w:eastAsia="x-none"/>
        </w:rPr>
        <w:t xml:space="preserve"> </w:t>
      </w:r>
      <w:r w:rsidRPr="00CD006A">
        <w:rPr>
          <w:rFonts w:ascii="Arial" w:eastAsia="Calibri" w:hAnsi="Arial"/>
          <w:lang w:val="sr-Latn-CS" w:eastAsia="x-none"/>
        </w:rPr>
        <w:t>Samonadzora kao i nadzor radnih parametara svih komponenti sistema,</w:t>
      </w:r>
    </w:p>
    <w:p w:rsidR="00E85D30" w:rsidRPr="00CD006A" w:rsidRDefault="00E85D30" w:rsidP="00E85D30">
      <w:pPr>
        <w:numPr>
          <w:ilvl w:val="0"/>
          <w:numId w:val="42"/>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 xml:space="preserve"> Pred-procesiranje procesnih informacija i njihovo prosleđivanje operatorskim radnim stanicama.</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1440"/>
        <w:contextualSpacing/>
        <w:jc w:val="both"/>
        <w:outlineLvl w:val="0"/>
        <w:rPr>
          <w:rFonts w:ascii="Arial" w:eastAsia="Calibri" w:hAnsi="Arial"/>
          <w:lang w:val="sr-Latn-CS" w:eastAsia="x-none"/>
        </w:rPr>
      </w:pPr>
      <w:r w:rsidRPr="00CD006A">
        <w:rPr>
          <w:rFonts w:ascii="Arial" w:eastAsia="Calibri" w:hAnsi="Arial"/>
          <w:lang w:val="sr-Latn-CS" w:eastAsia="x-none"/>
        </w:rPr>
        <w:t>Centralna daljinska stanica u svemu treba da ispunjava tehničke zahtjeve date u odeljku 3.1 Daljinska stanica (RTU).</w:t>
      </w:r>
    </w:p>
    <w:p w:rsidR="00E85D30" w:rsidRPr="00CD006A" w:rsidRDefault="00E85D30" w:rsidP="00E85D30">
      <w:pPr>
        <w:ind w:left="1440"/>
        <w:contextualSpacing/>
        <w:outlineLvl w:val="0"/>
        <w:rPr>
          <w:rFonts w:ascii="Arial" w:eastAsia="Calibri" w:hAnsi="Arial"/>
          <w:b/>
          <w:sz w:val="28"/>
          <w:szCs w:val="28"/>
          <w:lang w:val="sr-Latn-CS" w:eastAsia="x-none"/>
        </w:rPr>
      </w:pPr>
    </w:p>
    <w:p w:rsidR="00E85D30" w:rsidRPr="00CD006A" w:rsidRDefault="00E85D30" w:rsidP="00E85D30">
      <w:pPr>
        <w:ind w:left="1440"/>
        <w:contextualSpacing/>
        <w:outlineLvl w:val="0"/>
        <w:rPr>
          <w:rFonts w:ascii="Arial" w:eastAsia="Calibri" w:hAnsi="Arial"/>
          <w:b/>
          <w:lang w:val="sr-Latn-RS" w:eastAsia="x-none"/>
        </w:rPr>
      </w:pPr>
      <w:r w:rsidRPr="00CD006A">
        <w:rPr>
          <w:rFonts w:ascii="Arial" w:eastAsia="Calibri" w:hAnsi="Arial"/>
          <w:b/>
          <w:lang w:val="sr-Latn-RS" w:eastAsia="x-none"/>
        </w:rPr>
        <w:t>2.4.2 Operatorska radna mesta</w:t>
      </w:r>
    </w:p>
    <w:p w:rsidR="00E85D30" w:rsidRPr="00CD006A" w:rsidRDefault="00E85D30" w:rsidP="00E85D30">
      <w:pPr>
        <w:ind w:left="2160" w:firstLine="720"/>
        <w:contextualSpacing/>
        <w:outlineLvl w:val="0"/>
        <w:rPr>
          <w:rFonts w:ascii="Arial" w:eastAsia="Calibri" w:hAnsi="Arial"/>
          <w:b/>
          <w:sz w:val="28"/>
          <w:szCs w:val="28"/>
          <w:lang w:val="sr-Latn-CS" w:eastAsia="x-none"/>
        </w:rPr>
      </w:pPr>
    </w:p>
    <w:p w:rsidR="00E85D30" w:rsidRPr="00CD006A" w:rsidRDefault="00E85D30" w:rsidP="00E85D30">
      <w:pPr>
        <w:ind w:left="1440" w:firstLine="720"/>
        <w:contextualSpacing/>
        <w:jc w:val="both"/>
        <w:outlineLvl w:val="0"/>
        <w:rPr>
          <w:rFonts w:ascii="Arial" w:eastAsia="Calibri" w:hAnsi="Arial"/>
          <w:lang w:val="sr-Latn-CS" w:eastAsia="x-none"/>
        </w:rPr>
      </w:pPr>
      <w:r w:rsidRPr="00CD006A">
        <w:rPr>
          <w:rFonts w:ascii="Arial" w:eastAsia="Calibri" w:hAnsi="Arial"/>
          <w:lang w:val="sr-Latn-CS" w:eastAsia="x-none"/>
        </w:rPr>
        <w:t>Operatorska radna mjesta čine dvije radne stanice odnosno računara sa po dva monitora. Sva računarska oprema mora posjedovati potvrdu proizvođača (sertifiakt) da je namijenjena za rad 24h/7d.</w:t>
      </w:r>
    </w:p>
    <w:p w:rsidR="00E85D30" w:rsidRPr="00CD006A" w:rsidRDefault="00E85D30" w:rsidP="00E85D30">
      <w:pPr>
        <w:ind w:left="1440" w:firstLine="720"/>
        <w:contextualSpacing/>
        <w:jc w:val="both"/>
        <w:outlineLvl w:val="0"/>
        <w:rPr>
          <w:rFonts w:ascii="Arial" w:eastAsia="Calibri" w:hAnsi="Arial"/>
          <w:lang w:val="sr-Latn-CS" w:eastAsia="x-none"/>
        </w:rPr>
      </w:pPr>
      <w:r w:rsidRPr="00CD006A">
        <w:rPr>
          <w:rFonts w:ascii="Arial" w:eastAsia="Calibri" w:hAnsi="Arial"/>
          <w:lang w:val="sr-Latn-CS" w:eastAsia="x-none"/>
        </w:rPr>
        <w:t>Operatorske radne stanice treba da budu isporučene sa odgovarajućim  SCADA softverom koji treba da omogući obradu i prikaz podataka iz procesa u realnom vremenu koristeći grafičke prikaze, arhive i hronološke liste.</w:t>
      </w:r>
    </w:p>
    <w:p w:rsidR="00E85D30" w:rsidRPr="00CD006A" w:rsidRDefault="00E85D30" w:rsidP="00E85D30">
      <w:pPr>
        <w:ind w:left="216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p>
    <w:p w:rsidR="00E85D30" w:rsidRPr="00CD006A" w:rsidRDefault="00E85D30" w:rsidP="00E85D30">
      <w:pPr>
        <w:ind w:left="216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r w:rsidRPr="00CD006A">
        <w:rPr>
          <w:rFonts w:ascii="Arial" w:eastAsia="Calibri" w:hAnsi="Arial"/>
          <w:b/>
          <w:lang w:val="sr-Latn-RS" w:eastAsia="x-none"/>
        </w:rPr>
        <w:lastRenderedPageBreak/>
        <w:t xml:space="preserve">2.4.3 Inženjerska radna stanica </w:t>
      </w:r>
    </w:p>
    <w:p w:rsidR="00E85D30" w:rsidRPr="00CD006A" w:rsidRDefault="00E85D30" w:rsidP="00E85D30">
      <w:pPr>
        <w:ind w:left="720" w:firstLine="720"/>
        <w:contextualSpacing/>
        <w:outlineLvl w:val="0"/>
        <w:rPr>
          <w:rFonts w:ascii="Arial" w:eastAsia="Calibri" w:hAnsi="Arial"/>
          <w:b/>
          <w:lang w:val="sr-Latn-RS" w:eastAsia="x-none"/>
        </w:rPr>
      </w:pPr>
      <w:r w:rsidRPr="00CD006A">
        <w:rPr>
          <w:rFonts w:ascii="Arial" w:eastAsia="Calibri" w:hAnsi="Arial"/>
          <w:b/>
          <w:lang w:val="sr-Latn-RS" w:eastAsia="x-none"/>
        </w:rPr>
        <w:tab/>
      </w:r>
    </w:p>
    <w:p w:rsidR="00E85D30" w:rsidRPr="00CD006A" w:rsidRDefault="00E85D30" w:rsidP="00E85D30">
      <w:pPr>
        <w:ind w:left="1440" w:firstLine="720"/>
        <w:contextualSpacing/>
        <w:jc w:val="both"/>
        <w:outlineLvl w:val="0"/>
        <w:rPr>
          <w:rFonts w:ascii="Arial" w:eastAsia="Calibri" w:hAnsi="Arial"/>
          <w:lang w:val="sr-Latn-RS" w:eastAsia="x-none"/>
        </w:rPr>
      </w:pPr>
      <w:r w:rsidRPr="00CD006A">
        <w:rPr>
          <w:rFonts w:ascii="Arial" w:eastAsia="Calibri" w:hAnsi="Arial"/>
          <w:lang w:val="sr-Latn-RS" w:eastAsia="x-none"/>
        </w:rPr>
        <w:t>Inženjerska radna stanica predstavlja PC računar koji omogućava konfiguraciju, prepodešavanje i dijagnostiku parametara rada daljinskih stanica i aktivne mrežne opreme (switch-eva) sa centalizovane lokacije. Kao takva, treba da bude opremljena svim potrebnim softverskim alatima.</w:t>
      </w:r>
    </w:p>
    <w:p w:rsidR="00E85D30" w:rsidRPr="00CD006A" w:rsidRDefault="00E85D30" w:rsidP="00E85D30">
      <w:pPr>
        <w:ind w:left="2160" w:firstLine="720"/>
        <w:contextualSpacing/>
        <w:outlineLvl w:val="0"/>
        <w:rPr>
          <w:rFonts w:ascii="Arial" w:eastAsia="Calibri" w:hAnsi="Arial"/>
          <w:b/>
          <w:lang w:val="sr-Latn-RS" w:eastAsia="x-none"/>
        </w:rPr>
      </w:pPr>
    </w:p>
    <w:p w:rsidR="00E85D30" w:rsidRPr="00CD006A" w:rsidRDefault="00E85D30" w:rsidP="00E85D30">
      <w:pPr>
        <w:ind w:left="720" w:firstLine="720"/>
        <w:contextualSpacing/>
        <w:outlineLvl w:val="0"/>
        <w:rPr>
          <w:rFonts w:ascii="Arial" w:eastAsia="Calibri" w:hAnsi="Arial"/>
          <w:b/>
          <w:lang w:val="sr-Latn-RS" w:eastAsia="x-none"/>
        </w:rPr>
      </w:pPr>
      <w:r w:rsidRPr="00CD006A">
        <w:rPr>
          <w:rFonts w:ascii="Arial" w:eastAsia="Calibri" w:hAnsi="Arial"/>
          <w:b/>
          <w:lang w:val="sr-Latn-RS" w:eastAsia="x-none"/>
        </w:rPr>
        <w:t>2.4.4 Sistem za distribuciju signala za vremensku sinhronizaciju</w:t>
      </w:r>
    </w:p>
    <w:p w:rsidR="00E85D30" w:rsidRPr="00CD006A" w:rsidRDefault="00E85D30" w:rsidP="00E85D30">
      <w:pPr>
        <w:ind w:left="720" w:firstLine="720"/>
        <w:contextualSpacing/>
        <w:outlineLvl w:val="0"/>
        <w:rPr>
          <w:rFonts w:ascii="Arial" w:eastAsia="Calibri" w:hAnsi="Arial"/>
          <w:b/>
          <w:lang w:val="sr-Latn-RS" w:eastAsia="x-none"/>
        </w:rPr>
      </w:pPr>
    </w:p>
    <w:p w:rsidR="00A95E33" w:rsidRDefault="00E85D30" w:rsidP="00E85D30">
      <w:pPr>
        <w:ind w:left="1440" w:firstLine="720"/>
        <w:jc w:val="both"/>
        <w:outlineLvl w:val="0"/>
        <w:rPr>
          <w:rFonts w:ascii="Arial" w:eastAsia="Calibri" w:hAnsi="Arial"/>
          <w:lang w:val="sr-Latn-RS" w:eastAsia="x-none"/>
        </w:rPr>
      </w:pPr>
      <w:r w:rsidRPr="00CD006A">
        <w:rPr>
          <w:rFonts w:ascii="Arial" w:eastAsia="Calibri" w:hAnsi="Arial"/>
          <w:lang w:val="sr-Latn-RS" w:eastAsia="x-none"/>
        </w:rPr>
        <w:t>Sistem za distribuciju signala za vremensku sinhronizaciju treba da  se sastoji od GPS prijemnika sa odvodnikom prenapona i antenom. Sistem obezbjeđuje tačnu vremensku refer</w:t>
      </w:r>
      <w:r>
        <w:rPr>
          <w:rFonts w:ascii="Arial" w:eastAsia="Calibri" w:hAnsi="Arial"/>
          <w:lang w:val="sr-Latn-RS" w:eastAsia="x-none"/>
        </w:rPr>
        <w:t>encu operatorskim i inženjerskim</w:t>
      </w:r>
      <w:r w:rsidRPr="00CD006A">
        <w:rPr>
          <w:rFonts w:ascii="Arial" w:eastAsia="Calibri" w:hAnsi="Arial"/>
          <w:lang w:val="sr-Latn-RS" w:eastAsia="x-none"/>
        </w:rPr>
        <w:t xml:space="preserve"> stanicama kako i centralnoj daljinskoj stanici korišćenjem mrežnih protokola (NTP / SNTP). Vremenska sinhronizacija daljinskih stanica se vrši daljom distribucijom vremen</w:t>
      </w:r>
      <w:r>
        <w:rPr>
          <w:rFonts w:ascii="Arial" w:eastAsia="Calibri" w:hAnsi="Arial"/>
          <w:lang w:val="sr-Latn-RS" w:eastAsia="x-none"/>
        </w:rPr>
        <w:t xml:space="preserve">ske sinhronizacije od centralne daljinske </w:t>
      </w:r>
      <w:r w:rsidRPr="00CD006A">
        <w:rPr>
          <w:rFonts w:ascii="Arial" w:eastAsia="Calibri" w:hAnsi="Arial"/>
          <w:lang w:val="sr-Latn-RS" w:eastAsia="x-none"/>
        </w:rPr>
        <w:t>stanice.</w:t>
      </w:r>
    </w:p>
    <w:p w:rsidR="00E85D30" w:rsidRPr="00CD006A" w:rsidRDefault="00E85D30" w:rsidP="00E85D30">
      <w:pPr>
        <w:ind w:left="1440" w:firstLine="720"/>
        <w:jc w:val="both"/>
        <w:outlineLvl w:val="0"/>
        <w:rPr>
          <w:rFonts w:ascii="Arial" w:eastAsia="Calibri" w:hAnsi="Arial" w:cs="Arial"/>
          <w:b/>
          <w:sz w:val="28"/>
          <w:szCs w:val="28"/>
          <w:lang w:val="sr-Latn-CS"/>
        </w:rPr>
      </w:pPr>
      <w:r w:rsidRPr="00CD006A">
        <w:rPr>
          <w:rFonts w:ascii="Arial" w:eastAsia="Calibri" w:hAnsi="Arial" w:cs="Arial"/>
          <w:b/>
          <w:sz w:val="28"/>
          <w:szCs w:val="28"/>
          <w:lang w:val="sr-Latn-CS"/>
        </w:rPr>
        <w:br w:type="page"/>
      </w:r>
      <w:r w:rsidRPr="00CD006A">
        <w:rPr>
          <w:rFonts w:ascii="Arial" w:eastAsia="Calibri" w:hAnsi="Arial" w:cs="Arial"/>
          <w:b/>
          <w:sz w:val="28"/>
          <w:szCs w:val="28"/>
          <w:lang w:val="sr-Latn-CS"/>
        </w:rPr>
        <w:lastRenderedPageBreak/>
        <w:t>3. NEOPHODNI RADOVI U SVAKOM POSTROJENJU (OPIS)</w:t>
      </w:r>
    </w:p>
    <w:p w:rsidR="00E85D30" w:rsidRPr="00CD006A" w:rsidRDefault="00E85D30" w:rsidP="00E85D30">
      <w:pPr>
        <w:ind w:left="720" w:firstLine="720"/>
        <w:contextualSpacing/>
        <w:outlineLvl w:val="0"/>
        <w:rPr>
          <w:rFonts w:ascii="Arial" w:eastAsia="Calibri" w:hAnsi="Arial"/>
          <w:b/>
          <w:lang w:val="sr-Latn-CS" w:eastAsia="x-none"/>
        </w:rPr>
      </w:pP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720" w:firstLine="720"/>
        <w:contextualSpacing/>
        <w:outlineLvl w:val="0"/>
        <w:rPr>
          <w:rFonts w:ascii="Arial" w:eastAsia="Calibri" w:hAnsi="Arial"/>
          <w:b/>
          <w:sz w:val="26"/>
          <w:szCs w:val="26"/>
          <w:lang w:val="sr-Latn-CS" w:eastAsia="x-none"/>
        </w:rPr>
      </w:pPr>
      <w:r w:rsidRPr="00CD006A">
        <w:rPr>
          <w:rFonts w:ascii="Arial" w:eastAsia="Calibri" w:hAnsi="Arial"/>
          <w:b/>
          <w:sz w:val="26"/>
          <w:szCs w:val="26"/>
          <w:lang w:val="sr-Latn-CS" w:eastAsia="x-none"/>
        </w:rPr>
        <w:t>3.1 Postrojenje EVP Bar</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numPr>
          <w:ilvl w:val="0"/>
          <w:numId w:val="33"/>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 xml:space="preserve">Ugradnja </w:t>
      </w:r>
      <w:r w:rsidRPr="00CD006A">
        <w:rPr>
          <w:rFonts w:ascii="Arial" w:eastAsia="Calibri" w:hAnsi="Arial"/>
          <w:b/>
          <w:lang w:val="sr-Latn-CS" w:eastAsia="x-none"/>
        </w:rPr>
        <w:t>slobodno-stojećeg</w:t>
      </w:r>
      <w:r w:rsidRPr="00CD006A">
        <w:rPr>
          <w:rFonts w:ascii="Arial" w:eastAsia="Calibri" w:hAnsi="Arial"/>
          <w:lang w:val="sr-Latn-CS" w:eastAsia="x-none"/>
        </w:rPr>
        <w:t xml:space="preserve"> ormana daljinske stanice sa pripadajućom opremom (daljinska stanica – RTU, komunikacioni svič, UPS sa baterijama; automati i ostali sitni montažni materijal);</w:t>
      </w:r>
    </w:p>
    <w:p w:rsidR="00E85D30" w:rsidRPr="00CD006A" w:rsidRDefault="00E85D30" w:rsidP="00E85D30">
      <w:pPr>
        <w:numPr>
          <w:ilvl w:val="0"/>
          <w:numId w:val="33"/>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Žičano povezivanje digitalnih i analognih signala iz postrojenja na klemarnik ormana daljinske stanice;</w:t>
      </w:r>
    </w:p>
    <w:p w:rsidR="00E85D30" w:rsidRPr="00CD006A" w:rsidRDefault="00E85D30" w:rsidP="00E85D30">
      <w:pPr>
        <w:numPr>
          <w:ilvl w:val="0"/>
          <w:numId w:val="33"/>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Povezivanje napajanja ormana i konfiguracija daljinske stanice za dalji prenos informacija ka centru;</w:t>
      </w:r>
    </w:p>
    <w:p w:rsidR="00E85D30" w:rsidRPr="00CD006A" w:rsidRDefault="00E85D30" w:rsidP="00E85D30">
      <w:pPr>
        <w:numPr>
          <w:ilvl w:val="0"/>
          <w:numId w:val="33"/>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Komunikaciono povezivanje daljinske stranice sa dispečerskim centrom u Podgorici preko sviča koristeći slobodna optička vlakna;</w:t>
      </w:r>
    </w:p>
    <w:p w:rsidR="00E85D30" w:rsidRPr="00CD006A" w:rsidRDefault="00E85D30" w:rsidP="00E85D30">
      <w:pPr>
        <w:numPr>
          <w:ilvl w:val="0"/>
          <w:numId w:val="33"/>
        </w:numPr>
        <w:spacing w:after="200" w:line="276" w:lineRule="auto"/>
        <w:contextualSpacing/>
        <w:outlineLvl w:val="0"/>
        <w:rPr>
          <w:rFonts w:ascii="Arial" w:eastAsia="Calibri" w:hAnsi="Arial"/>
          <w:lang w:val="sr-Latn-CS" w:eastAsia="x-none"/>
        </w:rPr>
      </w:pPr>
      <w:r w:rsidRPr="00CD006A">
        <w:rPr>
          <w:rFonts w:ascii="Arial" w:eastAsia="Calibri" w:hAnsi="Arial"/>
          <w:lang w:val="sr-Latn-CS" w:eastAsia="x-none"/>
        </w:rPr>
        <w:t>Ispitivanje i puštanje u rad.</w:t>
      </w:r>
    </w:p>
    <w:p w:rsidR="00E85D30" w:rsidRPr="00CD006A" w:rsidRDefault="00E85D30" w:rsidP="00E85D30">
      <w:pPr>
        <w:ind w:left="720" w:firstLine="720"/>
        <w:contextualSpacing/>
        <w:outlineLvl w:val="0"/>
        <w:rPr>
          <w:rFonts w:ascii="Arial" w:eastAsia="Calibri" w:hAnsi="Arial"/>
          <w:lang w:val="sr-Latn-RS" w:eastAsia="x-none"/>
        </w:rPr>
      </w:pP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720" w:firstLine="720"/>
        <w:contextualSpacing/>
        <w:outlineLvl w:val="0"/>
        <w:rPr>
          <w:rFonts w:ascii="Arial" w:eastAsia="Calibri" w:hAnsi="Arial"/>
          <w:b/>
          <w:sz w:val="26"/>
          <w:szCs w:val="26"/>
          <w:lang w:val="sr-Latn-CS" w:eastAsia="x-none"/>
        </w:rPr>
      </w:pPr>
      <w:r w:rsidRPr="00CD006A">
        <w:rPr>
          <w:rFonts w:ascii="Arial" w:eastAsia="Calibri" w:hAnsi="Arial"/>
          <w:b/>
          <w:sz w:val="26"/>
          <w:szCs w:val="26"/>
          <w:lang w:val="sr-Latn-CS" w:eastAsia="x-none"/>
        </w:rPr>
        <w:t>3.2 Postrojenje EVP Mojkovac</w:t>
      </w:r>
    </w:p>
    <w:p w:rsidR="00E85D30" w:rsidRPr="00CD006A" w:rsidRDefault="00E85D30" w:rsidP="00E85D30">
      <w:pPr>
        <w:ind w:left="720" w:firstLine="720"/>
        <w:contextualSpacing/>
        <w:outlineLvl w:val="0"/>
        <w:rPr>
          <w:rFonts w:ascii="Arial" w:eastAsia="Calibri" w:hAnsi="Arial"/>
          <w:b/>
          <w:sz w:val="26"/>
          <w:szCs w:val="26"/>
          <w:lang w:val="sr-Latn-CS" w:eastAsia="x-none"/>
        </w:rPr>
      </w:pPr>
    </w:p>
    <w:p w:rsidR="00E85D30" w:rsidRPr="00CD006A" w:rsidRDefault="00E85D30" w:rsidP="00E85D30">
      <w:pPr>
        <w:numPr>
          <w:ilvl w:val="0"/>
          <w:numId w:val="38"/>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 xml:space="preserve">Ugradnja </w:t>
      </w:r>
      <w:r w:rsidRPr="00CD006A">
        <w:rPr>
          <w:rFonts w:ascii="Arial" w:eastAsia="Calibri" w:hAnsi="Arial"/>
          <w:b/>
          <w:lang w:val="sr-Latn-CS" w:eastAsia="x-none"/>
        </w:rPr>
        <w:t>slobodno-stojećeg</w:t>
      </w:r>
      <w:r w:rsidRPr="00CD006A">
        <w:rPr>
          <w:rFonts w:ascii="Arial" w:eastAsia="Calibri" w:hAnsi="Arial"/>
          <w:lang w:val="sr-Latn-CS" w:eastAsia="x-none"/>
        </w:rPr>
        <w:t xml:space="preserve"> ormana daljinske stanice sa pripadajućom opremom (daljinska stanica – RTU, komunikacioni svič, UPS sa baterijama; automati i ostali sitni montažni materijal);</w:t>
      </w:r>
    </w:p>
    <w:p w:rsidR="00E85D30" w:rsidRPr="00CD006A" w:rsidRDefault="00E85D30" w:rsidP="00E85D30">
      <w:pPr>
        <w:numPr>
          <w:ilvl w:val="0"/>
          <w:numId w:val="38"/>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Žičano povezivanje digitalnih i analognih signala iz postrojenja na klemarnik ormana daljinske stanice;</w:t>
      </w:r>
    </w:p>
    <w:p w:rsidR="00E85D30" w:rsidRPr="00CD006A" w:rsidRDefault="00E85D30" w:rsidP="00E85D30">
      <w:pPr>
        <w:numPr>
          <w:ilvl w:val="0"/>
          <w:numId w:val="38"/>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Povezivanje napajanja ormana i konfiguracija daljinske stanice za dalji prenos informacija ka centru;</w:t>
      </w:r>
    </w:p>
    <w:p w:rsidR="00E85D30" w:rsidRPr="00CD006A" w:rsidRDefault="00E85D30" w:rsidP="00E85D30">
      <w:pPr>
        <w:numPr>
          <w:ilvl w:val="0"/>
          <w:numId w:val="38"/>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Komunikaciono povezivanje daljinske stranice sa dispečerskim centrom u Podgorici preko sviča koristeći slobodna optička vlakna;</w:t>
      </w:r>
    </w:p>
    <w:p w:rsidR="00E85D30" w:rsidRPr="00CD006A" w:rsidRDefault="00E85D30" w:rsidP="00E85D30">
      <w:pPr>
        <w:numPr>
          <w:ilvl w:val="0"/>
          <w:numId w:val="38"/>
        </w:numPr>
        <w:spacing w:after="200" w:line="276" w:lineRule="auto"/>
        <w:contextualSpacing/>
        <w:outlineLvl w:val="0"/>
        <w:rPr>
          <w:rFonts w:ascii="Arial" w:eastAsia="Calibri" w:hAnsi="Arial"/>
          <w:lang w:val="sr-Latn-CS" w:eastAsia="x-none"/>
        </w:rPr>
      </w:pPr>
      <w:r w:rsidRPr="00CD006A">
        <w:rPr>
          <w:rFonts w:ascii="Arial" w:eastAsia="Calibri" w:hAnsi="Arial"/>
          <w:lang w:val="sr-Latn-CS" w:eastAsia="x-none"/>
        </w:rPr>
        <w:t>Ispitivanje i puštanje u rad.</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1440"/>
        <w:contextualSpacing/>
        <w:outlineLvl w:val="0"/>
        <w:rPr>
          <w:rFonts w:ascii="Arial" w:eastAsia="Calibri" w:hAnsi="Arial"/>
          <w:b/>
          <w:sz w:val="26"/>
          <w:szCs w:val="26"/>
          <w:lang w:val="sr-Latn-CS" w:eastAsia="x-none"/>
        </w:rPr>
      </w:pPr>
      <w:r w:rsidRPr="00CD006A">
        <w:rPr>
          <w:rFonts w:ascii="Arial" w:eastAsia="Calibri" w:hAnsi="Arial"/>
          <w:b/>
          <w:sz w:val="26"/>
          <w:szCs w:val="26"/>
          <w:lang w:val="sr-Latn-CS" w:eastAsia="x-none"/>
        </w:rPr>
        <w:t xml:space="preserve">3.3 Postrojenja U PSN Bijelo Polje, PSN Kolašin, PSN Bratonožići, PSN Virpazar </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numPr>
          <w:ilvl w:val="0"/>
          <w:numId w:val="34"/>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 xml:space="preserve">Ugradnja </w:t>
      </w:r>
      <w:r w:rsidRPr="00CD006A">
        <w:rPr>
          <w:rFonts w:ascii="Arial" w:eastAsia="Calibri" w:hAnsi="Arial"/>
          <w:b/>
          <w:lang w:val="sr-Latn-CS" w:eastAsia="x-none"/>
        </w:rPr>
        <w:t>zidnog</w:t>
      </w:r>
      <w:r w:rsidRPr="00CD006A">
        <w:rPr>
          <w:rFonts w:ascii="Arial" w:eastAsia="Calibri" w:hAnsi="Arial"/>
          <w:lang w:val="sr-Latn-CS" w:eastAsia="x-none"/>
        </w:rPr>
        <w:t xml:space="preserve"> ormana daljinske stanice sa pripadajućom opremom (daljinska stanica – RTU, komunikacioni svič, UPS sa baterijama; automati i ostali sitni montažni materijal);</w:t>
      </w:r>
    </w:p>
    <w:p w:rsidR="00E85D30" w:rsidRPr="00CD006A" w:rsidRDefault="00E85D30" w:rsidP="00E85D30">
      <w:pPr>
        <w:numPr>
          <w:ilvl w:val="0"/>
          <w:numId w:val="34"/>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Žičano povezivanje digitalnih i analognih signala iz postrojenja na klemarnik ormana daljinske stanice;</w:t>
      </w:r>
    </w:p>
    <w:p w:rsidR="00E85D30" w:rsidRPr="00CD006A" w:rsidRDefault="00E85D30" w:rsidP="00E85D30">
      <w:pPr>
        <w:numPr>
          <w:ilvl w:val="0"/>
          <w:numId w:val="34"/>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Povezivanje napajanja ormana i konfiguracija daljinske stanice za dalji prenos informacija ka centru;</w:t>
      </w:r>
    </w:p>
    <w:p w:rsidR="00E85D30" w:rsidRPr="00CD006A" w:rsidRDefault="00E85D30" w:rsidP="00E85D30">
      <w:pPr>
        <w:numPr>
          <w:ilvl w:val="0"/>
          <w:numId w:val="34"/>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Komunikaciono povezivanje daljinske stranice sa dispečerskim centrom u Podgorici preko sviča koristeći slobodna optička vlakna;</w:t>
      </w:r>
    </w:p>
    <w:p w:rsidR="00E85D30" w:rsidRPr="00CD006A" w:rsidRDefault="00E85D30" w:rsidP="00E85D30">
      <w:pPr>
        <w:numPr>
          <w:ilvl w:val="0"/>
          <w:numId w:val="34"/>
        </w:numPr>
        <w:spacing w:after="200" w:line="276" w:lineRule="auto"/>
        <w:contextualSpacing/>
        <w:outlineLvl w:val="0"/>
        <w:rPr>
          <w:rFonts w:ascii="Arial" w:eastAsia="Calibri" w:hAnsi="Arial"/>
          <w:lang w:val="sr-Latn-CS" w:eastAsia="x-none"/>
        </w:rPr>
      </w:pPr>
      <w:r w:rsidRPr="00CD006A">
        <w:rPr>
          <w:rFonts w:ascii="Arial" w:eastAsia="Calibri" w:hAnsi="Arial"/>
          <w:lang w:val="sr-Latn-CS" w:eastAsia="x-none"/>
        </w:rPr>
        <w:t>Ispitivanje i puštanje u rad.</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1440" w:firstLine="45"/>
        <w:contextualSpacing/>
        <w:outlineLvl w:val="0"/>
        <w:rPr>
          <w:rFonts w:ascii="Arial" w:eastAsia="Calibri" w:hAnsi="Arial"/>
          <w:b/>
          <w:sz w:val="26"/>
          <w:szCs w:val="26"/>
          <w:lang w:val="sr-Latn-CS" w:eastAsia="x-none"/>
        </w:rPr>
      </w:pPr>
      <w:r w:rsidRPr="00CD006A">
        <w:rPr>
          <w:rFonts w:ascii="Arial" w:eastAsia="Calibri" w:hAnsi="Arial"/>
          <w:b/>
          <w:sz w:val="26"/>
          <w:szCs w:val="26"/>
          <w:lang w:val="sr-Latn-CS" w:eastAsia="x-none"/>
        </w:rPr>
        <w:lastRenderedPageBreak/>
        <w:t>3.4 Postrojenja PS Mijatovo kolo, PS Trebaljevo, PS Kos, PS Lutovo, PS Bioče, PS Golubovci, PS Sutomore</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numPr>
          <w:ilvl w:val="0"/>
          <w:numId w:val="39"/>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 xml:space="preserve">Ugradnja </w:t>
      </w:r>
      <w:r w:rsidRPr="00CD006A">
        <w:rPr>
          <w:rFonts w:ascii="Arial" w:eastAsia="Calibri" w:hAnsi="Arial"/>
          <w:b/>
          <w:lang w:val="sr-Latn-CS" w:eastAsia="x-none"/>
        </w:rPr>
        <w:t>zidnog</w:t>
      </w:r>
      <w:r w:rsidRPr="00CD006A">
        <w:rPr>
          <w:rFonts w:ascii="Arial" w:eastAsia="Calibri" w:hAnsi="Arial"/>
          <w:lang w:val="sr-Latn-CS" w:eastAsia="x-none"/>
        </w:rPr>
        <w:t xml:space="preserve"> ormana daljinske stanice sa pripadajućom opremom (daljinska stanica – RTU, komunikacioni svič, UPS sa baterijama; automati i ostali sitni montažni materijal);</w:t>
      </w:r>
    </w:p>
    <w:p w:rsidR="00E85D30" w:rsidRPr="00CD006A" w:rsidRDefault="00E85D30" w:rsidP="00E85D30">
      <w:pPr>
        <w:numPr>
          <w:ilvl w:val="0"/>
          <w:numId w:val="39"/>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Žičano povezivanje digitalnih i analognih signala iz postrojenja na klemarnik ormana daljinske stanice;</w:t>
      </w:r>
    </w:p>
    <w:p w:rsidR="00E85D30" w:rsidRPr="00CD006A" w:rsidRDefault="00E85D30" w:rsidP="00E85D30">
      <w:pPr>
        <w:numPr>
          <w:ilvl w:val="0"/>
          <w:numId w:val="39"/>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Povezivanje napajanja ormana i konfiguracija daljinske stanice za dalji prenos informacija ka centru;</w:t>
      </w:r>
    </w:p>
    <w:p w:rsidR="00E85D30" w:rsidRPr="00CD006A" w:rsidRDefault="00E85D30" w:rsidP="00E85D30">
      <w:pPr>
        <w:numPr>
          <w:ilvl w:val="0"/>
          <w:numId w:val="39"/>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Komunikaciono povezivanje daljinske stranice sa dispečerskim centrom u Podgorici preko sviča koristeći slobodna optička vlakna;</w:t>
      </w:r>
    </w:p>
    <w:p w:rsidR="00E85D30" w:rsidRPr="00CD006A" w:rsidRDefault="00E85D30" w:rsidP="00E85D30">
      <w:pPr>
        <w:numPr>
          <w:ilvl w:val="0"/>
          <w:numId w:val="39"/>
        </w:numPr>
        <w:spacing w:after="200" w:line="276" w:lineRule="auto"/>
        <w:contextualSpacing/>
        <w:outlineLvl w:val="0"/>
        <w:rPr>
          <w:rFonts w:ascii="Arial" w:eastAsia="Calibri" w:hAnsi="Arial"/>
          <w:lang w:val="sr-Latn-CS" w:eastAsia="x-none"/>
        </w:rPr>
      </w:pPr>
      <w:r w:rsidRPr="00CD006A">
        <w:rPr>
          <w:rFonts w:ascii="Arial" w:eastAsia="Calibri" w:hAnsi="Arial"/>
          <w:lang w:val="sr-Latn-CS" w:eastAsia="x-none"/>
        </w:rPr>
        <w:t>Ispitivanje i puštanje u rad.</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contextualSpacing/>
        <w:outlineLvl w:val="0"/>
        <w:rPr>
          <w:rFonts w:ascii="Arial" w:eastAsia="Calibri" w:hAnsi="Arial"/>
          <w:b/>
          <w:lang w:val="sr-Latn-CS" w:eastAsia="x-none"/>
        </w:rPr>
      </w:pPr>
    </w:p>
    <w:p w:rsidR="00E85D30" w:rsidRPr="00CD006A" w:rsidRDefault="00E85D30" w:rsidP="00E85D30">
      <w:pPr>
        <w:ind w:left="1440"/>
        <w:contextualSpacing/>
        <w:outlineLvl w:val="0"/>
        <w:rPr>
          <w:rFonts w:ascii="Arial" w:eastAsia="Calibri" w:hAnsi="Arial"/>
          <w:b/>
          <w:sz w:val="26"/>
          <w:szCs w:val="26"/>
          <w:lang w:val="sr-Latn-CS" w:eastAsia="x-none"/>
        </w:rPr>
      </w:pPr>
      <w:r w:rsidRPr="00CD006A">
        <w:rPr>
          <w:rFonts w:ascii="Arial" w:eastAsia="Calibri" w:hAnsi="Arial"/>
          <w:b/>
          <w:sz w:val="26"/>
          <w:szCs w:val="26"/>
          <w:lang w:val="sr-Latn-CS" w:eastAsia="x-none"/>
        </w:rPr>
        <w:t>3.5 CENTAR ZA DALJINSKO UPRAVLJANJE RADI PRIHVANJA/ SLANJA SVIH INOFORMACIJA SA EVP, PS i PS-N.</w:t>
      </w:r>
    </w:p>
    <w:p w:rsidR="00E85D30" w:rsidRPr="00CD006A" w:rsidRDefault="00E85D30" w:rsidP="00E85D30">
      <w:pPr>
        <w:ind w:left="720" w:firstLine="720"/>
        <w:contextualSpacing/>
        <w:outlineLvl w:val="0"/>
        <w:rPr>
          <w:rFonts w:ascii="Arial" w:eastAsia="Calibri" w:hAnsi="Arial"/>
          <w:lang w:val="sr-Latn-CS" w:eastAsia="x-none"/>
        </w:rPr>
      </w:pPr>
    </w:p>
    <w:p w:rsidR="00E85D30" w:rsidRPr="00CD006A" w:rsidRDefault="00E85D30" w:rsidP="00E85D30">
      <w:pPr>
        <w:ind w:left="1440"/>
        <w:contextualSpacing/>
        <w:jc w:val="both"/>
        <w:outlineLvl w:val="0"/>
        <w:rPr>
          <w:rFonts w:ascii="Arial" w:eastAsia="Calibri" w:hAnsi="Arial"/>
          <w:lang w:val="sr-Latn-CS" w:eastAsia="x-none"/>
        </w:rPr>
      </w:pPr>
      <w:r w:rsidRPr="00CD006A">
        <w:rPr>
          <w:rFonts w:ascii="Arial" w:eastAsia="Calibri" w:hAnsi="Arial"/>
          <w:lang w:val="sr-Latn-CS" w:eastAsia="x-none"/>
        </w:rPr>
        <w:t>Obim poslova u centru zasniva se na formiranju komunikaciono-upravljačkog sistema sa ciljem prikupljanja i prikazivanja informacija iz svih daljinskih stanica u realnom vremenu kao i zadavanja komandi od strane operatora:</w:t>
      </w:r>
    </w:p>
    <w:p w:rsidR="00E85D30" w:rsidRPr="00CD006A" w:rsidRDefault="00E85D30" w:rsidP="00E85D30">
      <w:pPr>
        <w:numPr>
          <w:ilvl w:val="0"/>
          <w:numId w:val="35"/>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Ugradnja slobodno-stojećeg ormana centralne stanice za komunikaciju sa  daljinskim stanicama u postrojenjim sa pripadajućom opremom (centralna stanica, komunikacioni svič, server vremenske sinhronizacije, UPS sa baterijama, automati i ostali sitni montažni materijal);</w:t>
      </w:r>
    </w:p>
    <w:p w:rsidR="00E85D30" w:rsidRPr="00CD006A" w:rsidRDefault="00E85D30" w:rsidP="00E85D30">
      <w:pPr>
        <w:numPr>
          <w:ilvl w:val="0"/>
          <w:numId w:val="35"/>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Ugradnja i instalacija dvije operatorske radne stanice u operatorskoj sobi dispečerskog centra  kao i inženjerske radne stanice u server sali;</w:t>
      </w:r>
    </w:p>
    <w:p w:rsidR="00E85D30" w:rsidRPr="00CD006A" w:rsidRDefault="00E85D30" w:rsidP="00E85D30">
      <w:pPr>
        <w:numPr>
          <w:ilvl w:val="0"/>
          <w:numId w:val="35"/>
        </w:numPr>
        <w:spacing w:after="200" w:line="276" w:lineRule="auto"/>
        <w:contextualSpacing/>
        <w:jc w:val="both"/>
        <w:outlineLvl w:val="0"/>
        <w:rPr>
          <w:rFonts w:ascii="Arial" w:eastAsia="Calibri" w:hAnsi="Arial"/>
          <w:lang w:val="sr-Latn-CS" w:eastAsia="x-none"/>
        </w:rPr>
      </w:pPr>
      <w:r w:rsidRPr="00CD006A">
        <w:rPr>
          <w:rFonts w:ascii="Arial" w:eastAsia="Calibri" w:hAnsi="Arial"/>
          <w:lang w:val="sr-Latn-CS" w:eastAsia="x-none"/>
        </w:rPr>
        <w:t>Konfiguracija operatorskih stanica i prilagođenje prikaza operatorima;</w:t>
      </w:r>
    </w:p>
    <w:p w:rsidR="00E85D30" w:rsidRPr="0026138B" w:rsidRDefault="00E85D30" w:rsidP="00E85D30">
      <w:pPr>
        <w:numPr>
          <w:ilvl w:val="0"/>
          <w:numId w:val="35"/>
        </w:numPr>
        <w:spacing w:after="200" w:line="276" w:lineRule="auto"/>
        <w:contextualSpacing/>
        <w:jc w:val="both"/>
        <w:outlineLvl w:val="0"/>
        <w:rPr>
          <w:rFonts w:ascii="Arial" w:eastAsia="Calibri" w:hAnsi="Arial"/>
          <w:lang w:val="sr-Latn-CS" w:eastAsia="x-none"/>
        </w:rPr>
      </w:pPr>
      <w:r w:rsidRPr="0026138B">
        <w:rPr>
          <w:rFonts w:ascii="Arial" w:eastAsia="Calibri" w:hAnsi="Arial"/>
          <w:lang w:val="sr-Latn-CS" w:eastAsia="x-none"/>
        </w:rPr>
        <w:t xml:space="preserve">Uvođenje postojećih </w:t>
      </w:r>
      <w:r w:rsidRPr="0026138B">
        <w:rPr>
          <w:rFonts w:ascii="Arial" w:eastAsia="Calibri" w:hAnsi="Arial"/>
          <w:lang w:val="sr-Latn-RS" w:eastAsia="x-none"/>
        </w:rPr>
        <w:t>objekata koji već poseduju daljinske stanice</w:t>
      </w:r>
      <w:r>
        <w:rPr>
          <w:rFonts w:ascii="Arial" w:eastAsia="Calibri" w:hAnsi="Arial"/>
          <w:lang w:val="sr-Latn-RS" w:eastAsia="x-none"/>
        </w:rPr>
        <w:t xml:space="preserve"> na </w:t>
      </w:r>
      <w:r w:rsidRPr="0026138B">
        <w:rPr>
          <w:rFonts w:ascii="Arial" w:eastAsia="Calibri" w:hAnsi="Arial"/>
          <w:lang w:val="sr-Latn-RS" w:eastAsia="x-none"/>
        </w:rPr>
        <w:t xml:space="preserve"> pruzi i njihova implementacija u ovu S</w:t>
      </w:r>
      <w:r w:rsidR="00A95E33">
        <w:rPr>
          <w:rFonts w:ascii="Arial" w:eastAsia="Calibri" w:hAnsi="Arial"/>
          <w:lang w:val="sr-Latn-RS" w:eastAsia="x-none"/>
        </w:rPr>
        <w:t xml:space="preserve">KADU centra i za komunikacioni </w:t>
      </w:r>
      <w:r w:rsidRPr="0026138B">
        <w:rPr>
          <w:rFonts w:ascii="Arial" w:eastAsia="Calibri" w:hAnsi="Arial"/>
          <w:lang w:val="sr-Latn-RS" w:eastAsia="x-none"/>
        </w:rPr>
        <w:t>protokol ka nadređenom centru je obavezno predvidjeti IEC 60870-5-104</w:t>
      </w:r>
      <w:r>
        <w:rPr>
          <w:rFonts w:ascii="Arial" w:eastAsia="Calibri" w:hAnsi="Arial"/>
          <w:lang w:val="sr-Latn-RS" w:eastAsia="x-none"/>
        </w:rPr>
        <w:t xml:space="preserve">. </w:t>
      </w:r>
    </w:p>
    <w:p w:rsidR="00E85D30" w:rsidRPr="00CD006A" w:rsidRDefault="00E85D30" w:rsidP="00E85D30">
      <w:pPr>
        <w:contextualSpacing/>
        <w:jc w:val="both"/>
        <w:outlineLvl w:val="0"/>
        <w:rPr>
          <w:rFonts w:ascii="Arial" w:eastAsia="Calibri" w:hAnsi="Arial"/>
          <w:lang w:val="sr-Latn-CS" w:eastAsia="x-none"/>
        </w:rPr>
      </w:pPr>
    </w:p>
    <w:p w:rsidR="00E85D30" w:rsidRPr="00CD006A" w:rsidRDefault="00E85D30" w:rsidP="00E85D30">
      <w:pPr>
        <w:ind w:left="720" w:firstLine="720"/>
        <w:contextualSpacing/>
        <w:jc w:val="both"/>
        <w:outlineLvl w:val="0"/>
        <w:rPr>
          <w:rFonts w:ascii="Arial" w:eastAsia="Calibri" w:hAnsi="Arial"/>
          <w:lang w:val="sr-Latn-CS" w:eastAsia="x-none"/>
        </w:rPr>
      </w:pPr>
    </w:p>
    <w:p w:rsidR="00E85D30" w:rsidRPr="00CD006A" w:rsidRDefault="00E85D30" w:rsidP="00E85D30">
      <w:pPr>
        <w:ind w:left="720"/>
        <w:contextualSpacing/>
        <w:jc w:val="center"/>
        <w:outlineLvl w:val="0"/>
        <w:rPr>
          <w:rFonts w:ascii="Arial" w:eastAsia="Calibri" w:hAnsi="Arial"/>
          <w:b/>
          <w:sz w:val="28"/>
          <w:szCs w:val="28"/>
          <w:lang w:val="sr-Latn-CS" w:eastAsia="x-none"/>
        </w:rPr>
      </w:pPr>
      <w:r w:rsidRPr="00CD006A">
        <w:rPr>
          <w:rFonts w:ascii="Arial" w:eastAsia="Calibri" w:hAnsi="Arial"/>
          <w:lang w:val="sr-Latn-CS" w:eastAsia="x-none"/>
        </w:rPr>
        <w:br w:type="page"/>
      </w:r>
      <w:r w:rsidRPr="00CD006A">
        <w:rPr>
          <w:rFonts w:ascii="Arial" w:eastAsia="Calibri" w:hAnsi="Arial"/>
          <w:b/>
          <w:sz w:val="28"/>
          <w:szCs w:val="28"/>
          <w:lang w:val="sr-Latn-CS" w:eastAsia="x-none"/>
        </w:rPr>
        <w:lastRenderedPageBreak/>
        <w:t>4. BLOK DIJAGRAM</w:t>
      </w:r>
    </w:p>
    <w:p w:rsidR="00E85D30" w:rsidRPr="00CD006A" w:rsidRDefault="00E85D30" w:rsidP="00E85D30">
      <w:pPr>
        <w:ind w:left="1800"/>
        <w:contextualSpacing/>
        <w:jc w:val="center"/>
        <w:outlineLvl w:val="0"/>
        <w:rPr>
          <w:rFonts w:ascii="Arial" w:eastAsia="Calibri" w:hAnsi="Arial"/>
          <w:b/>
          <w:sz w:val="28"/>
          <w:szCs w:val="28"/>
          <w:lang w:val="sr-Latn-CS" w:eastAsia="x-none"/>
        </w:rPr>
      </w:pPr>
    </w:p>
    <w:p w:rsidR="00E85D30" w:rsidRPr="00CD006A" w:rsidRDefault="00E85D30" w:rsidP="00E85D30">
      <w:pPr>
        <w:ind w:left="720" w:firstLine="720"/>
        <w:contextualSpacing/>
        <w:outlineLvl w:val="0"/>
        <w:rPr>
          <w:rFonts w:ascii="Arial" w:eastAsia="Calibri" w:hAnsi="Arial"/>
          <w:lang w:val="sr-Latn-CS" w:eastAsia="x-none"/>
        </w:rPr>
      </w:pPr>
      <w:r>
        <w:rPr>
          <w:rFonts w:ascii="Arial" w:eastAsia="Calibri" w:hAnsi="Arial"/>
          <w:noProof/>
        </w:rPr>
        <w:drawing>
          <wp:anchor distT="0" distB="0" distL="114300" distR="114300" simplePos="0" relativeHeight="251661312" behindDoc="0" locked="0" layoutInCell="1" allowOverlap="1" wp14:anchorId="53257233" wp14:editId="5E9B02E4">
            <wp:simplePos x="0" y="0"/>
            <wp:positionH relativeFrom="margin">
              <wp:posOffset>0</wp:posOffset>
            </wp:positionH>
            <wp:positionV relativeFrom="margin">
              <wp:posOffset>652145</wp:posOffset>
            </wp:positionV>
            <wp:extent cx="6114415" cy="7458075"/>
            <wp:effectExtent l="0" t="0" r="635" b="9525"/>
            <wp:wrapSquare wrapText="bothSides"/>
            <wp:docPr id="5" name="Picture 5" descr="blok dijagram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k dijagramv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4415" cy="7458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06A">
        <w:rPr>
          <w:rFonts w:ascii="Arial" w:eastAsia="Calibri" w:hAnsi="Arial"/>
          <w:lang w:val="sr-Latn-CS" w:eastAsia="x-none"/>
        </w:rPr>
        <w:br w:type="page"/>
      </w:r>
    </w:p>
    <w:p w:rsidR="00E85D30" w:rsidRPr="00CD006A" w:rsidRDefault="00E85D30" w:rsidP="00E85D30">
      <w:pPr>
        <w:ind w:left="720" w:firstLine="720"/>
        <w:contextualSpacing/>
        <w:outlineLvl w:val="0"/>
        <w:rPr>
          <w:rFonts w:ascii="Arial" w:eastAsia="Calibri" w:hAnsi="Arial"/>
          <w:color w:val="FF0000"/>
          <w:sz w:val="16"/>
          <w:szCs w:val="16"/>
          <w:lang w:val="sr-Latn-RS" w:eastAsia="x-none"/>
        </w:rPr>
      </w:pPr>
    </w:p>
    <w:p w:rsidR="00E85D30" w:rsidRPr="00CD006A" w:rsidRDefault="00E85D30" w:rsidP="00E85D30">
      <w:pPr>
        <w:ind w:left="720" w:firstLine="720"/>
        <w:contextualSpacing/>
        <w:jc w:val="center"/>
        <w:outlineLvl w:val="0"/>
        <w:rPr>
          <w:rFonts w:ascii="Arial" w:eastAsia="Calibri" w:hAnsi="Arial"/>
          <w:b/>
          <w:sz w:val="28"/>
          <w:szCs w:val="28"/>
          <w:lang w:val="sr-Latn-CS" w:eastAsia="x-none"/>
        </w:rPr>
      </w:pPr>
      <w:r w:rsidRPr="00CD006A">
        <w:rPr>
          <w:rFonts w:ascii="Arial" w:eastAsia="Calibri" w:hAnsi="Arial"/>
          <w:b/>
          <w:sz w:val="28"/>
          <w:szCs w:val="28"/>
          <w:lang w:val="sr-Latn-CS" w:eastAsia="x-none"/>
        </w:rPr>
        <w:t>5. PREDNOSTI  REKONSTRUISANOG SISTEMA</w:t>
      </w:r>
    </w:p>
    <w:p w:rsidR="00E85D30" w:rsidRPr="00CD006A" w:rsidRDefault="00E85D30" w:rsidP="00E85D30">
      <w:pPr>
        <w:ind w:left="720" w:firstLine="720"/>
        <w:contextualSpacing/>
        <w:outlineLvl w:val="0"/>
        <w:rPr>
          <w:rFonts w:ascii="Arial" w:eastAsia="Calibri" w:hAnsi="Arial"/>
          <w:b/>
          <w:sz w:val="16"/>
          <w:szCs w:val="16"/>
          <w:lang w:val="sr-Latn-CS" w:eastAsia="x-none"/>
        </w:rPr>
      </w:pPr>
    </w:p>
    <w:p w:rsidR="00E85D30" w:rsidRPr="00CD006A" w:rsidRDefault="00E85D30" w:rsidP="00E85D30">
      <w:pPr>
        <w:ind w:left="720" w:firstLine="720"/>
        <w:contextualSpacing/>
        <w:jc w:val="both"/>
        <w:outlineLvl w:val="0"/>
        <w:rPr>
          <w:rFonts w:ascii="Arial" w:eastAsia="Calibri" w:hAnsi="Arial"/>
          <w:lang w:val="sr-Latn-CS" w:eastAsia="x-none"/>
        </w:rPr>
      </w:pPr>
      <w:r w:rsidRPr="00CD006A">
        <w:rPr>
          <w:rFonts w:ascii="Arial" w:eastAsia="Calibri" w:hAnsi="Arial"/>
          <w:lang w:val="sr-Latn-CS" w:eastAsia="x-none"/>
        </w:rPr>
        <w:t>Glavni cilj projekta je kreiranje sistema koji će omogućiti upravljanje i kontrolu procesa napajanjem električne energije i</w:t>
      </w:r>
      <w:r w:rsidR="00A95E33">
        <w:rPr>
          <w:rFonts w:ascii="Arial" w:eastAsia="Calibri" w:hAnsi="Arial"/>
          <w:lang w:val="sr-Latn-CS" w:eastAsia="x-none"/>
        </w:rPr>
        <w:t>z dispečerskog centra Željezničke infrastrukture</w:t>
      </w:r>
      <w:r w:rsidRPr="00CD006A">
        <w:rPr>
          <w:rFonts w:ascii="Arial" w:eastAsia="Calibri" w:hAnsi="Arial"/>
          <w:lang w:val="sr-Latn-CS" w:eastAsia="x-none"/>
        </w:rPr>
        <w:t xml:space="preserve"> Crne Gore u realnom vremenu. Informacije iz svakog od postrojenja će se prikazivati na monitorima u dispečerskom centru dok će se za zadavanje upravljačkih akcija koristiti dvije redundantne operatorske radne stanice sa monitorima postavljene na radnom stolu naspram zida. Sve razmijenjene informacije sakupljaju se i čuvaju u arhivama kojima se može pristupiti u bilo kom trenutku.</w:t>
      </w:r>
    </w:p>
    <w:p w:rsidR="00E85D30" w:rsidRPr="00CD006A" w:rsidRDefault="00E85D30" w:rsidP="00E85D30">
      <w:pPr>
        <w:ind w:left="720" w:firstLine="720"/>
        <w:contextualSpacing/>
        <w:jc w:val="both"/>
        <w:outlineLvl w:val="0"/>
        <w:rPr>
          <w:rFonts w:ascii="Arial" w:eastAsia="Calibri" w:hAnsi="Arial"/>
          <w:lang w:val="sr-Latn-CS" w:eastAsia="x-none"/>
        </w:rPr>
      </w:pPr>
      <w:r w:rsidRPr="00CD006A">
        <w:rPr>
          <w:rFonts w:ascii="Arial" w:eastAsia="Calibri" w:hAnsi="Arial"/>
          <w:lang w:val="sr-Latn-CS" w:eastAsia="x-none"/>
        </w:rPr>
        <w:t>U odnosu na postojeći sistem koji za pregled informacija koristi svjetlosn</w:t>
      </w:r>
      <w:r w:rsidR="00A95E33">
        <w:rPr>
          <w:rFonts w:ascii="Arial" w:eastAsia="Calibri" w:hAnsi="Arial"/>
          <w:lang w:val="sr-Latn-CS" w:eastAsia="x-none"/>
        </w:rPr>
        <w:t xml:space="preserve">i tablo a za zadavanje komandi </w:t>
      </w:r>
      <w:r w:rsidRPr="00CD006A">
        <w:rPr>
          <w:rFonts w:ascii="Arial" w:eastAsia="Calibri" w:hAnsi="Arial"/>
          <w:lang w:val="sr-Latn-CS" w:eastAsia="x-none"/>
        </w:rPr>
        <w:t>tastere i preklopke na zidnom panelu, rekonstruisani sistem nudi znatno višu opservabilnost i pouzdanost u radu. Arhiviranje procesnih vrednosti pruža uvid u performanse sistema i parametre rada na duže vremenske periode i mogu se koristiti za dalje analize. Održavanje kao i eventualne nadogradnje i izmjene sistema će biti znatno olakšane i pojeftinjene zbog korišćenja digitalno-softverskih platformi.</w:t>
      </w:r>
    </w:p>
    <w:p w:rsidR="00E85D30" w:rsidRPr="00CD006A" w:rsidRDefault="00E85D30" w:rsidP="00E85D30">
      <w:pPr>
        <w:ind w:left="720" w:firstLine="720"/>
        <w:contextualSpacing/>
        <w:outlineLvl w:val="0"/>
        <w:rPr>
          <w:rFonts w:ascii="Arial" w:eastAsia="Calibri" w:hAnsi="Arial"/>
          <w:sz w:val="26"/>
          <w:szCs w:val="26"/>
          <w:lang w:val="sr-Latn-CS" w:eastAsia="x-none"/>
        </w:rPr>
      </w:pPr>
    </w:p>
    <w:p w:rsidR="00E85D30" w:rsidRPr="00DC6300" w:rsidRDefault="00E85D30" w:rsidP="00DC6300">
      <w:pPr>
        <w:pStyle w:val="ListParagraph"/>
        <w:numPr>
          <w:ilvl w:val="0"/>
          <w:numId w:val="39"/>
        </w:numPr>
        <w:spacing w:after="200" w:line="276" w:lineRule="auto"/>
        <w:contextualSpacing/>
        <w:outlineLvl w:val="0"/>
        <w:rPr>
          <w:rFonts w:ascii="Arial" w:hAnsi="Arial"/>
          <w:b/>
          <w:sz w:val="28"/>
          <w:szCs w:val="28"/>
          <w:lang w:eastAsia="x-none"/>
        </w:rPr>
      </w:pPr>
      <w:r w:rsidRPr="00DC6300">
        <w:rPr>
          <w:rFonts w:ascii="Arial" w:hAnsi="Arial"/>
          <w:sz w:val="26"/>
          <w:szCs w:val="26"/>
          <w:lang w:eastAsia="x-none"/>
        </w:rPr>
        <w:br w:type="page"/>
      </w:r>
      <w:r w:rsidRPr="00DC6300">
        <w:rPr>
          <w:rFonts w:ascii="Arial" w:hAnsi="Arial"/>
          <w:b/>
          <w:sz w:val="28"/>
          <w:szCs w:val="28"/>
          <w:lang w:eastAsia="x-none"/>
        </w:rPr>
        <w:lastRenderedPageBreak/>
        <w:t>OSTALI PODACI I ZAHTJEVI</w:t>
      </w:r>
    </w:p>
    <w:p w:rsidR="00E85D30" w:rsidRPr="00CD006A" w:rsidRDefault="00E85D30" w:rsidP="00E85D30">
      <w:pPr>
        <w:ind w:left="1800"/>
        <w:contextualSpacing/>
        <w:outlineLvl w:val="0"/>
        <w:rPr>
          <w:rFonts w:ascii="Arial" w:eastAsia="Calibri" w:hAnsi="Arial"/>
          <w:b/>
          <w:sz w:val="28"/>
          <w:szCs w:val="28"/>
          <w:lang w:val="sr-Latn-CS" w:eastAsia="x-none"/>
        </w:rPr>
      </w:pPr>
    </w:p>
    <w:p w:rsidR="00E85D30" w:rsidRPr="00CD006A" w:rsidRDefault="00E85D30" w:rsidP="00E85D30">
      <w:pPr>
        <w:ind w:left="720" w:firstLine="720"/>
        <w:contextualSpacing/>
        <w:outlineLvl w:val="0"/>
        <w:rPr>
          <w:rFonts w:ascii="Arial" w:eastAsia="Calibri" w:hAnsi="Arial"/>
          <w:sz w:val="16"/>
          <w:szCs w:val="16"/>
          <w:lang w:val="sr-Latn-CS" w:eastAsia="x-none"/>
        </w:rPr>
      </w:pPr>
    </w:p>
    <w:p w:rsidR="00E85D30" w:rsidRPr="00CD006A" w:rsidRDefault="00E85D30" w:rsidP="00E85D30">
      <w:pPr>
        <w:ind w:firstLine="720"/>
        <w:contextualSpacing/>
        <w:outlineLvl w:val="0"/>
        <w:rPr>
          <w:rFonts w:ascii="Arial" w:eastAsia="Calibri" w:hAnsi="Arial"/>
          <w:lang w:val="sr-Latn-CS" w:eastAsia="x-none"/>
        </w:rPr>
      </w:pPr>
      <w:r w:rsidRPr="00CD006A">
        <w:rPr>
          <w:rFonts w:ascii="Arial" w:eastAsia="Calibri" w:hAnsi="Arial"/>
          <w:lang w:val="sr-Latn-CS" w:eastAsia="x-none"/>
        </w:rPr>
        <w:t>Pri izradi tehničke dokumentacije projektant treba da se pridržava:</w:t>
      </w:r>
    </w:p>
    <w:p w:rsidR="00E85D30" w:rsidRPr="00FC15C1" w:rsidRDefault="00FC15C1" w:rsidP="00E85D30">
      <w:pPr>
        <w:ind w:left="720"/>
        <w:contextualSpacing/>
        <w:outlineLvl w:val="0"/>
        <w:rPr>
          <w:rFonts w:ascii="Arial" w:eastAsia="Calibri" w:hAnsi="Arial"/>
          <w:b/>
          <w:lang w:val="sr-Latn-CS" w:eastAsia="x-none"/>
        </w:rPr>
      </w:pPr>
      <w:r w:rsidRPr="00FC15C1">
        <w:rPr>
          <w:b/>
          <w:color w:val="222222"/>
          <w:lang w:eastAsia="sr-Cyrl-CS"/>
        </w:rPr>
        <w:t>Zakonom o planiranju prostora i izgradnji objekata ("Sl. list CG", br. 64/2017, 44/2018, 63/2018 i 11/2019)</w:t>
      </w:r>
    </w:p>
    <w:p w:rsidR="00E85D30" w:rsidRPr="00CD006A" w:rsidRDefault="00E85D30" w:rsidP="00E85D30">
      <w:pPr>
        <w:ind w:firstLine="709"/>
        <w:contextualSpacing/>
        <w:outlineLvl w:val="0"/>
        <w:rPr>
          <w:rFonts w:ascii="Arial" w:eastAsia="Calibri" w:hAnsi="Arial"/>
          <w:lang w:val="sr-Latn-CS" w:eastAsia="x-none"/>
        </w:rPr>
      </w:pPr>
      <w:r w:rsidRPr="00CD006A">
        <w:rPr>
          <w:rFonts w:ascii="Arial" w:eastAsia="Calibri" w:hAnsi="Arial"/>
          <w:lang w:val="sr-Latn-CS" w:eastAsia="x-none"/>
        </w:rPr>
        <w:t>Važećih IEC propisa, tehničkih preporuka i ostalih važećih standarda.</w:t>
      </w:r>
    </w:p>
    <w:p w:rsidR="00E85D30" w:rsidRPr="00CD006A" w:rsidRDefault="00E85D30" w:rsidP="00E85D30">
      <w:pPr>
        <w:ind w:firstLine="709"/>
        <w:contextualSpacing/>
        <w:outlineLvl w:val="0"/>
        <w:rPr>
          <w:rFonts w:ascii="Arial" w:eastAsia="Calibri" w:hAnsi="Arial"/>
          <w:lang w:val="sr-Latn-CS" w:eastAsia="x-none"/>
        </w:rPr>
      </w:pPr>
      <w:r w:rsidRPr="00CD006A">
        <w:rPr>
          <w:rFonts w:ascii="Arial" w:eastAsia="Calibri" w:hAnsi="Arial"/>
          <w:lang w:val="sr-Latn-CS" w:eastAsia="x-none"/>
        </w:rPr>
        <w:t>Klimatskih uslova</w:t>
      </w:r>
    </w:p>
    <w:p w:rsidR="00E85D30" w:rsidRPr="00FC15C1" w:rsidRDefault="00FC15C1" w:rsidP="00E85D30">
      <w:pPr>
        <w:ind w:firstLine="708"/>
        <w:outlineLvl w:val="0"/>
        <w:rPr>
          <w:rFonts w:ascii="Arial" w:eastAsia="Calibri" w:hAnsi="Arial" w:cs="Arial"/>
          <w:b/>
          <w:sz w:val="26"/>
          <w:szCs w:val="26"/>
          <w:lang w:val="sr-Latn-ME"/>
        </w:rPr>
      </w:pPr>
      <w:r w:rsidRPr="00FC15C1">
        <w:rPr>
          <w:b/>
          <w:color w:val="222222"/>
          <w:lang w:eastAsia="sr-Cyrl-CS"/>
        </w:rPr>
        <w:t>Izrada projekata za izvođenje kao i projekta izvedenog objekta</w:t>
      </w:r>
      <w:r w:rsidR="00E85D30" w:rsidRPr="00FC15C1">
        <w:rPr>
          <w:rFonts w:ascii="Arial" w:eastAsia="Calibri" w:hAnsi="Arial" w:cs="Arial"/>
          <w:b/>
          <w:sz w:val="26"/>
          <w:szCs w:val="26"/>
          <w:lang w:val="sr-Latn-ME"/>
        </w:rPr>
        <w:t>.</w:t>
      </w:r>
    </w:p>
    <w:p w:rsidR="00E85D30" w:rsidRPr="00CD006A" w:rsidRDefault="00E85D30" w:rsidP="00E85D30">
      <w:pPr>
        <w:ind w:firstLine="720"/>
        <w:outlineLvl w:val="0"/>
        <w:rPr>
          <w:rFonts w:ascii="Arial" w:eastAsia="Calibri" w:hAnsi="Arial" w:cs="Arial"/>
          <w:sz w:val="26"/>
          <w:szCs w:val="26"/>
          <w:lang w:val="sr-Latn-ME"/>
        </w:rPr>
      </w:pPr>
    </w:p>
    <w:p w:rsidR="00E85D30" w:rsidRPr="00CD006A" w:rsidRDefault="00E85D30" w:rsidP="00E85D30">
      <w:pPr>
        <w:ind w:firstLine="720"/>
        <w:outlineLvl w:val="0"/>
        <w:rPr>
          <w:rFonts w:ascii="Arial" w:eastAsia="Calibri" w:hAnsi="Arial" w:cs="Arial"/>
          <w:sz w:val="26"/>
          <w:szCs w:val="26"/>
          <w:lang w:val="sr-Latn-ME"/>
        </w:rPr>
      </w:pPr>
    </w:p>
    <w:p w:rsidR="00E85D30" w:rsidRPr="00CD006A" w:rsidRDefault="00E85D30" w:rsidP="00E85D30">
      <w:pPr>
        <w:ind w:firstLine="720"/>
        <w:outlineLvl w:val="0"/>
        <w:rPr>
          <w:rFonts w:ascii="Arial" w:eastAsia="Calibri" w:hAnsi="Arial" w:cs="Arial"/>
          <w:sz w:val="26"/>
          <w:szCs w:val="26"/>
          <w:lang w:val="sr-Latn-ME"/>
        </w:rPr>
      </w:pPr>
    </w:p>
    <w:p w:rsidR="00E85D30" w:rsidRPr="00CD006A" w:rsidRDefault="00E85D30" w:rsidP="00E85D30">
      <w:pPr>
        <w:ind w:firstLine="720"/>
        <w:outlineLvl w:val="0"/>
        <w:rPr>
          <w:rFonts w:ascii="Arial" w:eastAsia="Calibri" w:hAnsi="Arial" w:cs="Arial"/>
          <w:sz w:val="26"/>
          <w:szCs w:val="26"/>
          <w:lang w:val="sr-Latn-ME"/>
        </w:rPr>
      </w:pPr>
    </w:p>
    <w:p w:rsidR="00E85D30" w:rsidRPr="00CD006A" w:rsidRDefault="00E85D30" w:rsidP="00E85D30">
      <w:pPr>
        <w:ind w:firstLine="720"/>
        <w:outlineLvl w:val="0"/>
        <w:rPr>
          <w:rFonts w:ascii="Arial" w:eastAsia="Calibri" w:hAnsi="Arial" w:cs="Arial"/>
          <w:sz w:val="26"/>
          <w:szCs w:val="26"/>
          <w:lang w:val="sr-Latn-ME"/>
        </w:rPr>
      </w:pPr>
    </w:p>
    <w:p w:rsidR="00E85D30" w:rsidRPr="00CD006A" w:rsidRDefault="00E85D30" w:rsidP="00E85D30">
      <w:pPr>
        <w:ind w:firstLine="720"/>
        <w:outlineLvl w:val="0"/>
        <w:rPr>
          <w:rFonts w:ascii="Arial" w:eastAsia="Calibri" w:hAnsi="Arial" w:cs="Arial"/>
          <w:sz w:val="26"/>
          <w:szCs w:val="26"/>
          <w:lang w:val="sr-Latn-ME"/>
        </w:rPr>
      </w:pPr>
      <w:r w:rsidRPr="00CD006A">
        <w:rPr>
          <w:rFonts w:ascii="Arial" w:eastAsia="Calibri" w:hAnsi="Arial" w:cs="Arial"/>
          <w:sz w:val="26"/>
          <w:szCs w:val="26"/>
          <w:lang w:val="sr-Latn-ME"/>
        </w:rPr>
        <w:t xml:space="preserve">  </w:t>
      </w:r>
    </w:p>
    <w:p w:rsidR="00E85D30" w:rsidRPr="00CD006A" w:rsidRDefault="00E85D30" w:rsidP="00E85D30">
      <w:pPr>
        <w:ind w:firstLine="720"/>
        <w:outlineLvl w:val="0"/>
        <w:rPr>
          <w:rFonts w:ascii="Arial" w:eastAsia="Calibri" w:hAnsi="Arial" w:cs="Arial"/>
          <w:sz w:val="26"/>
          <w:szCs w:val="26"/>
          <w:lang w:val="sr-Latn-ME"/>
        </w:rPr>
      </w:pPr>
    </w:p>
    <w:p w:rsidR="00E85D30" w:rsidRPr="00CD006A" w:rsidRDefault="00E85D30" w:rsidP="00E85D30">
      <w:pPr>
        <w:ind w:firstLine="720"/>
        <w:outlineLvl w:val="0"/>
        <w:rPr>
          <w:rFonts w:ascii="Arial" w:eastAsia="Calibri" w:hAnsi="Arial" w:cs="Arial"/>
          <w:sz w:val="26"/>
          <w:szCs w:val="26"/>
          <w:lang w:val="sr-Latn-ME"/>
        </w:rPr>
      </w:pPr>
    </w:p>
    <w:p w:rsidR="00E85D30" w:rsidRPr="00CD006A" w:rsidRDefault="00E85D30" w:rsidP="00E85D30">
      <w:pPr>
        <w:ind w:firstLine="720"/>
        <w:outlineLvl w:val="0"/>
        <w:rPr>
          <w:rFonts w:ascii="Arial" w:eastAsia="Calibri" w:hAnsi="Arial" w:cs="Arial"/>
          <w:sz w:val="26"/>
          <w:szCs w:val="26"/>
          <w:lang w:val="sr-Latn-ME"/>
        </w:rPr>
      </w:pPr>
    </w:p>
    <w:tbl>
      <w:tblPr>
        <w:tblW w:w="0" w:type="auto"/>
        <w:tblLook w:val="04A0" w:firstRow="1" w:lastRow="0" w:firstColumn="1" w:lastColumn="0" w:noHBand="0" w:noVBand="1"/>
      </w:tblPr>
      <w:tblGrid>
        <w:gridCol w:w="3063"/>
        <w:gridCol w:w="3064"/>
      </w:tblGrid>
      <w:tr w:rsidR="00E85D30" w:rsidRPr="00CD006A" w:rsidTr="00E85D30">
        <w:tc>
          <w:tcPr>
            <w:tcW w:w="3063" w:type="dxa"/>
            <w:shd w:val="clear" w:color="auto" w:fill="auto"/>
          </w:tcPr>
          <w:p w:rsidR="00E85D30" w:rsidRPr="00CD006A" w:rsidRDefault="00E85D30" w:rsidP="00E85D30">
            <w:pPr>
              <w:ind w:firstLine="720"/>
              <w:outlineLvl w:val="0"/>
              <w:rPr>
                <w:rFonts w:ascii="Arial" w:eastAsia="Calibri" w:hAnsi="Arial" w:cs="Arial"/>
                <w:lang w:val="sr-Latn-ME"/>
              </w:rPr>
            </w:pPr>
          </w:p>
        </w:tc>
        <w:tc>
          <w:tcPr>
            <w:tcW w:w="3064" w:type="dxa"/>
            <w:shd w:val="clear" w:color="auto" w:fill="auto"/>
          </w:tcPr>
          <w:p w:rsidR="00E85D30" w:rsidRPr="00CD006A" w:rsidRDefault="00E85D30" w:rsidP="00E85D30">
            <w:pPr>
              <w:ind w:firstLine="720"/>
              <w:outlineLvl w:val="0"/>
              <w:rPr>
                <w:rFonts w:ascii="Arial" w:eastAsia="Calibri" w:hAnsi="Arial" w:cs="Arial"/>
                <w:lang w:val="sr-Latn-ME"/>
              </w:rPr>
            </w:pPr>
          </w:p>
        </w:tc>
      </w:tr>
      <w:tr w:rsidR="00E85D30" w:rsidRPr="00CD006A" w:rsidTr="00E85D30">
        <w:tc>
          <w:tcPr>
            <w:tcW w:w="3063" w:type="dxa"/>
            <w:shd w:val="clear" w:color="auto" w:fill="auto"/>
          </w:tcPr>
          <w:p w:rsidR="00E85D30" w:rsidRPr="00CD006A" w:rsidRDefault="00E85D30" w:rsidP="00E85D30">
            <w:pPr>
              <w:ind w:firstLine="720"/>
              <w:outlineLvl w:val="0"/>
              <w:rPr>
                <w:rFonts w:ascii="Arial" w:eastAsia="Calibri" w:hAnsi="Arial" w:cs="Arial"/>
                <w:lang w:val="sr-Latn-ME"/>
              </w:rPr>
            </w:pPr>
          </w:p>
        </w:tc>
        <w:tc>
          <w:tcPr>
            <w:tcW w:w="3064" w:type="dxa"/>
            <w:shd w:val="clear" w:color="auto" w:fill="auto"/>
          </w:tcPr>
          <w:p w:rsidR="00E85D30" w:rsidRPr="00CD006A" w:rsidRDefault="00E85D30" w:rsidP="00E85D30">
            <w:pPr>
              <w:ind w:firstLine="720"/>
              <w:outlineLvl w:val="0"/>
              <w:rPr>
                <w:rFonts w:ascii="Arial" w:eastAsia="Calibri" w:hAnsi="Arial" w:cs="Arial"/>
                <w:lang w:val="sr-Latn-ME"/>
              </w:rPr>
            </w:pPr>
          </w:p>
        </w:tc>
      </w:tr>
      <w:tr w:rsidR="00E85D30" w:rsidRPr="00CD006A" w:rsidTr="00E85D30">
        <w:tc>
          <w:tcPr>
            <w:tcW w:w="3063" w:type="dxa"/>
            <w:shd w:val="clear" w:color="auto" w:fill="auto"/>
          </w:tcPr>
          <w:p w:rsidR="00E85D30" w:rsidRPr="00CD006A" w:rsidRDefault="00E85D30" w:rsidP="00E85D30">
            <w:pPr>
              <w:outlineLvl w:val="0"/>
              <w:rPr>
                <w:rFonts w:ascii="Arial" w:eastAsia="Calibri" w:hAnsi="Arial" w:cs="Arial"/>
                <w:lang w:val="sr-Latn-ME"/>
              </w:rPr>
            </w:pPr>
          </w:p>
        </w:tc>
        <w:tc>
          <w:tcPr>
            <w:tcW w:w="3064" w:type="dxa"/>
            <w:shd w:val="clear" w:color="auto" w:fill="auto"/>
          </w:tcPr>
          <w:p w:rsidR="00E85D30" w:rsidRPr="00CD006A" w:rsidRDefault="00E85D30" w:rsidP="00E85D30">
            <w:pPr>
              <w:ind w:firstLine="720"/>
              <w:outlineLvl w:val="0"/>
              <w:rPr>
                <w:rFonts w:ascii="Arial" w:eastAsia="Calibri" w:hAnsi="Arial" w:cs="Arial"/>
                <w:lang w:val="sr-Latn-ME"/>
              </w:rPr>
            </w:pPr>
          </w:p>
        </w:tc>
      </w:tr>
      <w:tr w:rsidR="00E85D30" w:rsidRPr="00CD006A" w:rsidTr="00E85D30">
        <w:tc>
          <w:tcPr>
            <w:tcW w:w="3063" w:type="dxa"/>
            <w:shd w:val="clear" w:color="auto" w:fill="auto"/>
          </w:tcPr>
          <w:p w:rsidR="00E85D30" w:rsidRPr="00CD006A" w:rsidRDefault="00E85D30" w:rsidP="00E85D30">
            <w:pPr>
              <w:ind w:firstLine="720"/>
              <w:outlineLvl w:val="0"/>
              <w:rPr>
                <w:rFonts w:ascii="Arial" w:eastAsia="Calibri" w:hAnsi="Arial" w:cs="Arial"/>
                <w:lang w:val="sr-Latn-ME"/>
              </w:rPr>
            </w:pPr>
          </w:p>
        </w:tc>
        <w:tc>
          <w:tcPr>
            <w:tcW w:w="3064" w:type="dxa"/>
            <w:shd w:val="clear" w:color="auto" w:fill="auto"/>
          </w:tcPr>
          <w:p w:rsidR="00E85D30" w:rsidRPr="00CD006A" w:rsidRDefault="00E85D30" w:rsidP="00E85D30">
            <w:pPr>
              <w:ind w:firstLine="720"/>
              <w:outlineLvl w:val="0"/>
              <w:rPr>
                <w:rFonts w:ascii="Arial" w:eastAsia="Calibri" w:hAnsi="Arial" w:cs="Arial"/>
                <w:lang w:val="sr-Latn-ME"/>
              </w:rPr>
            </w:pPr>
          </w:p>
        </w:tc>
      </w:tr>
    </w:tbl>
    <w:p w:rsidR="00E85D30" w:rsidRPr="00CD006A" w:rsidRDefault="00E85D30" w:rsidP="00E85D30">
      <w:pPr>
        <w:outlineLvl w:val="0"/>
        <w:rPr>
          <w:rFonts w:ascii="Arial" w:eastAsia="Calibri" w:hAnsi="Arial" w:cs="Arial"/>
          <w:lang w:val="sr-Latn-ME"/>
        </w:rPr>
      </w:pPr>
    </w:p>
    <w:p w:rsidR="00E85D30" w:rsidRDefault="00E85D30" w:rsidP="00E85D30">
      <w:pPr>
        <w:rPr>
          <w:lang w:val="sr-Latn-ME"/>
        </w:rPr>
      </w:pPr>
    </w:p>
    <w:p w:rsidR="00E85D30" w:rsidRDefault="00E85D30" w:rsidP="00E85D30">
      <w:pPr>
        <w:rPr>
          <w:lang w:val="sr-Latn-ME"/>
        </w:rPr>
      </w:pPr>
    </w:p>
    <w:p w:rsidR="00E85D30" w:rsidRDefault="00E85D30" w:rsidP="00E85D30">
      <w:pPr>
        <w:rPr>
          <w:lang w:val="sr-Latn-ME"/>
        </w:rPr>
      </w:pPr>
    </w:p>
    <w:p w:rsidR="00E85D30" w:rsidRDefault="00E85D30" w:rsidP="00E85D30">
      <w:pPr>
        <w:rPr>
          <w:lang w:val="sr-Latn-ME"/>
        </w:rPr>
      </w:pPr>
    </w:p>
    <w:p w:rsidR="00E85D30" w:rsidRDefault="00E85D30" w:rsidP="00E85D30">
      <w:pPr>
        <w:rPr>
          <w:lang w:val="sr-Latn-ME"/>
        </w:rPr>
      </w:pPr>
    </w:p>
    <w:p w:rsidR="00E85D30" w:rsidRDefault="00E85D30" w:rsidP="00E85D30">
      <w:pPr>
        <w:rPr>
          <w:lang w:val="sr-Latn-ME"/>
        </w:rPr>
      </w:pPr>
    </w:p>
    <w:p w:rsidR="00E85D30" w:rsidRDefault="00E85D30" w:rsidP="00E85D30">
      <w:pPr>
        <w:rPr>
          <w:lang w:val="sr-Latn-ME"/>
        </w:rPr>
      </w:pPr>
    </w:p>
    <w:p w:rsidR="00B779E0" w:rsidRDefault="00B779E0" w:rsidP="008E4408">
      <w:pPr>
        <w:rPr>
          <w:rFonts w:asciiTheme="majorHAnsi" w:hAnsiTheme="majorHAnsi" w:cs="Arial"/>
        </w:rPr>
      </w:pPr>
    </w:p>
    <w:p w:rsidR="00DE6568" w:rsidRDefault="00DE6568" w:rsidP="008E4408">
      <w:pPr>
        <w:rPr>
          <w:rFonts w:asciiTheme="majorHAnsi" w:hAnsiTheme="majorHAnsi" w:cs="Arial"/>
        </w:rPr>
      </w:pPr>
    </w:p>
    <w:p w:rsidR="00DE6568" w:rsidRDefault="00DE6568" w:rsidP="008E4408">
      <w:pPr>
        <w:rPr>
          <w:rFonts w:asciiTheme="majorHAnsi" w:hAnsiTheme="majorHAnsi" w:cs="Arial"/>
        </w:rPr>
      </w:pPr>
    </w:p>
    <w:p w:rsidR="00DE6568" w:rsidRDefault="00DE6568" w:rsidP="008E4408">
      <w:pPr>
        <w:rPr>
          <w:rFonts w:asciiTheme="majorHAnsi" w:hAnsiTheme="majorHAnsi" w:cs="Arial"/>
        </w:rPr>
      </w:pPr>
    </w:p>
    <w:p w:rsidR="00DE6568" w:rsidRDefault="00DE6568" w:rsidP="008E4408">
      <w:pPr>
        <w:rPr>
          <w:rFonts w:asciiTheme="majorHAnsi" w:hAnsiTheme="majorHAnsi" w:cs="Arial"/>
        </w:rPr>
      </w:pPr>
    </w:p>
    <w:p w:rsidR="00F17454" w:rsidRDefault="00F17454" w:rsidP="008E4408">
      <w:pPr>
        <w:rPr>
          <w:rFonts w:asciiTheme="majorHAnsi" w:hAnsiTheme="majorHAnsi" w:cs="Arial"/>
        </w:rPr>
      </w:pPr>
    </w:p>
    <w:p w:rsidR="00E85D30" w:rsidRDefault="00E85D30" w:rsidP="008E4408">
      <w:pPr>
        <w:rPr>
          <w:rFonts w:asciiTheme="majorHAnsi" w:hAnsiTheme="majorHAnsi" w:cs="Arial"/>
        </w:rPr>
      </w:pPr>
    </w:p>
    <w:p w:rsidR="00E85D30" w:rsidRDefault="00E85D30" w:rsidP="008E4408">
      <w:pPr>
        <w:rPr>
          <w:rFonts w:asciiTheme="majorHAnsi" w:hAnsiTheme="majorHAnsi" w:cs="Arial"/>
        </w:rPr>
      </w:pPr>
    </w:p>
    <w:p w:rsidR="00E85D30" w:rsidRDefault="00E85D30" w:rsidP="008E4408">
      <w:pPr>
        <w:rPr>
          <w:rFonts w:asciiTheme="majorHAnsi" w:hAnsiTheme="majorHAnsi" w:cs="Arial"/>
        </w:rPr>
      </w:pPr>
    </w:p>
    <w:p w:rsidR="00E85D30" w:rsidRDefault="00E85D30" w:rsidP="008E4408">
      <w:pPr>
        <w:rPr>
          <w:rFonts w:asciiTheme="majorHAnsi" w:hAnsiTheme="majorHAnsi" w:cs="Arial"/>
        </w:rPr>
      </w:pPr>
    </w:p>
    <w:p w:rsidR="00E85D30" w:rsidRDefault="00E85D30" w:rsidP="008E4408">
      <w:pPr>
        <w:rPr>
          <w:rFonts w:asciiTheme="majorHAnsi" w:hAnsiTheme="majorHAnsi" w:cs="Arial"/>
        </w:rPr>
      </w:pPr>
    </w:p>
    <w:p w:rsidR="00E85D30" w:rsidRDefault="00E85D30" w:rsidP="008E4408">
      <w:pPr>
        <w:rPr>
          <w:rFonts w:asciiTheme="majorHAnsi" w:hAnsiTheme="majorHAnsi" w:cs="Arial"/>
        </w:rPr>
      </w:pPr>
    </w:p>
    <w:p w:rsidR="00E85D30" w:rsidRDefault="00E85D30" w:rsidP="008E4408">
      <w:pPr>
        <w:rPr>
          <w:rFonts w:asciiTheme="majorHAnsi" w:hAnsiTheme="majorHAnsi" w:cs="Arial"/>
        </w:rPr>
      </w:pPr>
    </w:p>
    <w:p w:rsidR="00E85D30" w:rsidRDefault="00E85D30" w:rsidP="008E4408">
      <w:pPr>
        <w:rPr>
          <w:rFonts w:asciiTheme="majorHAnsi" w:hAnsiTheme="majorHAnsi" w:cs="Arial"/>
        </w:rPr>
      </w:pPr>
    </w:p>
    <w:p w:rsidR="00E85D30" w:rsidRDefault="00E85D30" w:rsidP="008E4408">
      <w:pPr>
        <w:rPr>
          <w:rFonts w:asciiTheme="majorHAnsi" w:hAnsiTheme="majorHAnsi" w:cs="Arial"/>
        </w:rPr>
      </w:pPr>
    </w:p>
    <w:p w:rsidR="00E85D30" w:rsidRDefault="00E85D30" w:rsidP="008E4408">
      <w:pPr>
        <w:rPr>
          <w:rFonts w:asciiTheme="majorHAnsi" w:hAnsiTheme="majorHAnsi" w:cs="Arial"/>
        </w:rPr>
      </w:pPr>
    </w:p>
    <w:p w:rsidR="00E85D30" w:rsidRDefault="00E85D30" w:rsidP="008E4408">
      <w:pPr>
        <w:rPr>
          <w:rFonts w:asciiTheme="majorHAnsi" w:hAnsiTheme="majorHAnsi" w:cs="Arial"/>
        </w:rPr>
      </w:pPr>
    </w:p>
    <w:p w:rsidR="00E85D30" w:rsidRPr="0069260C" w:rsidRDefault="00E85D30" w:rsidP="008E4408">
      <w:pPr>
        <w:rPr>
          <w:rFonts w:asciiTheme="majorHAnsi" w:hAnsiTheme="majorHAnsi" w:cs="Arial"/>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i/>
        </w:rPr>
      </w:pPr>
      <w:r w:rsidRPr="0069260C">
        <w:rPr>
          <w:rFonts w:asciiTheme="majorHAnsi" w:hAnsiTheme="majorHAnsi" w:cs="Arial"/>
          <w:b/>
          <w:i/>
        </w:rPr>
        <w:lastRenderedPageBreak/>
        <w:t>Zahtjevi u pogledu načina izvršavanja predmeta nabavke koji su od značaja za sačinjavanje ponude i izvršenje ugovora</w:t>
      </w:r>
    </w:p>
    <w:p w:rsidR="008E4408" w:rsidRPr="0069260C" w:rsidRDefault="008E4408" w:rsidP="00E85D30">
      <w:pPr>
        <w:jc w:val="both"/>
        <w:rPr>
          <w:rFonts w:asciiTheme="majorHAnsi" w:hAnsiTheme="majorHAnsi" w:cs="Arial"/>
          <w:b/>
          <w:bCs/>
          <w:color w:val="000000"/>
        </w:rPr>
      </w:pPr>
    </w:p>
    <w:p w:rsidR="008E4408" w:rsidRPr="0069260C" w:rsidRDefault="00CD6B99" w:rsidP="00E85D30">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rPr>
        <w:t xml:space="preserve"> </w:t>
      </w:r>
      <w:r w:rsidR="008E4408" w:rsidRPr="0069260C">
        <w:rPr>
          <w:rFonts w:asciiTheme="majorHAnsi" w:hAnsiTheme="majorHAnsi" w:cs="Arial"/>
          <w:color w:val="000000"/>
        </w:rPr>
        <w:t xml:space="preserve">Rok izvršenja ugovora je </w:t>
      </w:r>
      <w:r w:rsidRPr="0069260C">
        <w:rPr>
          <w:rFonts w:asciiTheme="majorHAnsi" w:hAnsiTheme="majorHAnsi" w:cs="Arial"/>
          <w:color w:val="000000"/>
        </w:rPr>
        <w:t>1</w:t>
      </w:r>
      <w:r w:rsidR="008E4408" w:rsidRPr="0069260C">
        <w:rPr>
          <w:rFonts w:asciiTheme="majorHAnsi" w:hAnsiTheme="majorHAnsi" w:cs="Arial"/>
          <w:color w:val="000000"/>
        </w:rPr>
        <w:t xml:space="preserve"> </w:t>
      </w:r>
      <w:r w:rsidRPr="0069260C">
        <w:rPr>
          <w:rFonts w:asciiTheme="majorHAnsi" w:hAnsiTheme="majorHAnsi" w:cs="Arial"/>
          <w:color w:val="000000"/>
        </w:rPr>
        <w:t>godina</w:t>
      </w:r>
      <w:r w:rsidR="008E4408" w:rsidRPr="0069260C">
        <w:rPr>
          <w:rFonts w:asciiTheme="majorHAnsi" w:hAnsiTheme="majorHAnsi" w:cs="Arial"/>
          <w:color w:val="000000"/>
        </w:rPr>
        <w:t xml:space="preserve"> od dana zaključivanja ugovora.</w:t>
      </w:r>
    </w:p>
    <w:p w:rsidR="008E4408" w:rsidRPr="0069260C" w:rsidRDefault="00CD6B99" w:rsidP="00E85D30">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Mjesto izvršenja ugovora je </w:t>
      </w:r>
      <w:r w:rsidR="001838BA" w:rsidRPr="001838BA">
        <w:rPr>
          <w:rFonts w:asciiTheme="majorHAnsi" w:hAnsiTheme="majorHAnsi"/>
          <w:bCs/>
          <w:lang w:eastAsia="sr-Latn-ME"/>
        </w:rPr>
        <w:t>na pruzi Vrbnica-Bar</w:t>
      </w:r>
      <w:r w:rsidR="008E4408" w:rsidRPr="0069260C">
        <w:rPr>
          <w:rFonts w:asciiTheme="majorHAnsi" w:hAnsiTheme="majorHAnsi" w:cs="Arial"/>
          <w:color w:val="000000"/>
        </w:rPr>
        <w:t>.</w:t>
      </w:r>
    </w:p>
    <w:p w:rsidR="008E4408" w:rsidRPr="0069260C" w:rsidRDefault="00CD6B99" w:rsidP="00E85D30">
      <w:pPr>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008E4408" w:rsidRPr="0069260C">
        <w:rPr>
          <w:rFonts w:asciiTheme="majorHAnsi" w:eastAsia="Calibri" w:hAnsiTheme="majorHAnsi" w:cs="Arial"/>
          <w:color w:val="000000"/>
        </w:rPr>
        <w:t xml:space="preserve"> Rok plaćanja je: </w:t>
      </w:r>
      <w:r w:rsidRPr="0069260C">
        <w:rPr>
          <w:rFonts w:asciiTheme="majorHAnsi" w:hAnsiTheme="majorHAnsi"/>
          <w:color w:val="000000"/>
          <w:u w:val="single"/>
        </w:rPr>
        <w:t>60 dana</w:t>
      </w:r>
      <w:r w:rsidRPr="0069260C">
        <w:rPr>
          <w:rFonts w:asciiTheme="majorHAnsi" w:hAnsiTheme="majorHAnsi"/>
          <w:i/>
          <w:u w:val="single"/>
          <w:lang w:val="it-IT"/>
        </w:rPr>
        <w:t xml:space="preserve"> od dana izvršene isporuke</w:t>
      </w:r>
      <w:r w:rsidR="00F17454">
        <w:rPr>
          <w:rFonts w:asciiTheme="majorHAnsi" w:hAnsiTheme="majorHAnsi"/>
          <w:i/>
          <w:u w:val="single"/>
          <w:lang w:val="it-IT"/>
        </w:rPr>
        <w:t>,ugradnje,</w:t>
      </w:r>
      <w:r w:rsidR="00B97094">
        <w:rPr>
          <w:rFonts w:asciiTheme="majorHAnsi" w:hAnsiTheme="majorHAnsi"/>
          <w:i/>
          <w:u w:val="single"/>
          <w:lang w:val="it-IT"/>
        </w:rPr>
        <w:t xml:space="preserve"> primopredaje sistema </w:t>
      </w:r>
      <w:r w:rsidRPr="0069260C">
        <w:rPr>
          <w:rFonts w:asciiTheme="majorHAnsi" w:hAnsiTheme="majorHAnsi"/>
          <w:i/>
          <w:u w:val="single"/>
          <w:lang w:val="it-IT"/>
        </w:rPr>
        <w:t xml:space="preserve"> i uredno ispostavljene fakture.</w:t>
      </w:r>
    </w:p>
    <w:p w:rsidR="008E4408" w:rsidRPr="0069260C" w:rsidRDefault="00CD6B99" w:rsidP="00E85D30">
      <w:pPr>
        <w:ind w:left="720" w:hanging="720"/>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008E4408" w:rsidRPr="0069260C">
        <w:rPr>
          <w:rFonts w:asciiTheme="majorHAnsi" w:eastAsia="Calibri" w:hAnsiTheme="majorHAnsi" w:cs="Arial"/>
          <w:color w:val="000000"/>
        </w:rPr>
        <w:t xml:space="preserve"> Način plaćanja je: </w:t>
      </w:r>
      <w:r w:rsidRPr="0069260C">
        <w:rPr>
          <w:rFonts w:asciiTheme="majorHAnsi" w:hAnsiTheme="majorHAnsi"/>
          <w:color w:val="000000"/>
          <w:u w:val="single"/>
        </w:rPr>
        <w:t>virmanski.</w:t>
      </w:r>
    </w:p>
    <w:p w:rsidR="008E4408" w:rsidRPr="0069260C" w:rsidRDefault="00257C83" w:rsidP="00E85D30">
      <w:pPr>
        <w:jc w:val="both"/>
        <w:rPr>
          <w:rFonts w:asciiTheme="majorHAnsi" w:hAnsiTheme="majorHAnsi" w:cs="Arial"/>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Uslovi plaćanja su: </w:t>
      </w:r>
      <w:r w:rsidR="00CD6B99" w:rsidRPr="0069260C">
        <w:rPr>
          <w:rFonts w:asciiTheme="majorHAnsi" w:hAnsiTheme="majorHAnsi" w:cs="Arial"/>
        </w:rPr>
        <w:t>odloženo.</w:t>
      </w:r>
    </w:p>
    <w:p w:rsidR="008E4408" w:rsidRPr="0069260C" w:rsidRDefault="00257C83" w:rsidP="00E85D30">
      <w:pPr>
        <w:rPr>
          <w:rFonts w:asciiTheme="majorHAnsi" w:hAnsiTheme="majorHAnsi" w:cs="Arial"/>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Garantni rok</w:t>
      </w:r>
      <w:r w:rsidR="008E4408" w:rsidRPr="002A1BF9">
        <w:rPr>
          <w:rFonts w:asciiTheme="majorHAnsi" w:hAnsiTheme="majorHAnsi" w:cs="Arial"/>
          <w:color w:val="000000"/>
        </w:rPr>
        <w:t xml:space="preserve">: </w:t>
      </w:r>
      <w:r w:rsidR="00E85D30">
        <w:rPr>
          <w:rFonts w:asciiTheme="majorHAnsi" w:hAnsiTheme="majorHAnsi"/>
          <w:color w:val="000000"/>
        </w:rPr>
        <w:t>1</w:t>
      </w:r>
      <w:r w:rsidR="00EE5D31" w:rsidRPr="002A1BF9">
        <w:rPr>
          <w:rFonts w:asciiTheme="majorHAnsi" w:hAnsiTheme="majorHAnsi"/>
          <w:color w:val="000000"/>
        </w:rPr>
        <w:t xml:space="preserve"> godina</w:t>
      </w:r>
      <w:r w:rsidR="008E4408" w:rsidRPr="0069260C">
        <w:rPr>
          <w:rFonts w:asciiTheme="majorHAnsi" w:hAnsiTheme="majorHAnsi" w:cs="Arial"/>
          <w:color w:val="000000"/>
        </w:rPr>
        <w:t>.</w:t>
      </w:r>
    </w:p>
    <w:p w:rsidR="008E4408" w:rsidRPr="00E01873" w:rsidRDefault="00E01873" w:rsidP="00E85D30">
      <w:pPr>
        <w:rPr>
          <w:rFonts w:asciiTheme="majorHAnsi" w:hAnsiTheme="majorHAnsi" w:cs="Arial"/>
          <w:color w:val="000000"/>
        </w:rPr>
      </w:pPr>
      <w:r w:rsidRPr="00E01873">
        <w:rPr>
          <w:rFonts w:asciiTheme="majorHAnsi" w:hAnsiTheme="majorHAnsi" w:cs="Arial"/>
          <w:color w:val="000000"/>
        </w:rPr>
        <w:sym w:font="Wingdings" w:char="F0FD"/>
      </w:r>
      <w:r w:rsidR="008E4408" w:rsidRPr="00E01873">
        <w:rPr>
          <w:rFonts w:asciiTheme="majorHAnsi" w:hAnsiTheme="majorHAnsi" w:cs="Arial"/>
          <w:color w:val="000000"/>
        </w:rPr>
        <w:t xml:space="preserve"> Način</w:t>
      </w:r>
      <w:r w:rsidRPr="00E01873">
        <w:rPr>
          <w:rFonts w:asciiTheme="majorHAnsi" w:hAnsiTheme="majorHAnsi" w:cs="Arial"/>
          <w:color w:val="000000"/>
        </w:rPr>
        <w:t xml:space="preserve"> sprovođenja kontrole kvaliteta:</w:t>
      </w:r>
    </w:p>
    <w:p w:rsidR="00E01873" w:rsidRPr="00786653" w:rsidRDefault="0058694D" w:rsidP="00E85D30">
      <w:pPr>
        <w:jc w:val="both"/>
        <w:rPr>
          <w:rFonts w:asciiTheme="majorHAnsi" w:hAnsiTheme="majorHAnsi" w:cs="Arial"/>
          <w:i/>
          <w:color w:val="000000"/>
        </w:rPr>
      </w:pPr>
      <w:r w:rsidRPr="00322B2C">
        <w:rPr>
          <w:rFonts w:asciiTheme="majorHAnsi" w:hAnsiTheme="majorHAnsi"/>
          <w:sz w:val="23"/>
          <w:szCs w:val="23"/>
          <w:lang w:val="nl-NL"/>
        </w:rPr>
        <w:t>Smatra se da je izvršena adekvatna isporuka  predmetne robe</w:t>
      </w:r>
      <w:r>
        <w:rPr>
          <w:rFonts w:asciiTheme="majorHAnsi" w:hAnsiTheme="majorHAnsi"/>
          <w:sz w:val="23"/>
          <w:szCs w:val="23"/>
          <w:lang w:val="nl-NL"/>
        </w:rPr>
        <w:t xml:space="preserve"> i prijem usluge (</w:t>
      </w:r>
      <w:r>
        <w:rPr>
          <w:rFonts w:ascii="Cambria" w:hAnsi="Cambria"/>
          <w:color w:val="000000"/>
          <w:sz w:val="23"/>
          <w:szCs w:val="23"/>
        </w:rPr>
        <w:t>projektovanje i implementaciji sistema)</w:t>
      </w:r>
      <w:r>
        <w:rPr>
          <w:rFonts w:asciiTheme="majorHAnsi" w:hAnsiTheme="majorHAnsi"/>
          <w:sz w:val="23"/>
          <w:szCs w:val="23"/>
          <w:lang w:val="nl-NL"/>
        </w:rPr>
        <w:t xml:space="preserve"> saglasno važećim standardima iz predmetne oblasti,</w:t>
      </w:r>
      <w:r w:rsidRPr="00322B2C">
        <w:rPr>
          <w:rFonts w:asciiTheme="majorHAnsi" w:hAnsiTheme="majorHAnsi"/>
          <w:sz w:val="23"/>
          <w:szCs w:val="23"/>
          <w:lang w:val="nl-NL"/>
        </w:rPr>
        <w:t xml:space="preserve"> kada ovlašćeno lice Kupca u mjestu </w:t>
      </w:r>
      <w:r>
        <w:rPr>
          <w:rFonts w:asciiTheme="majorHAnsi" w:hAnsiTheme="majorHAnsi"/>
          <w:sz w:val="23"/>
          <w:szCs w:val="23"/>
          <w:lang w:val="nl-NL"/>
        </w:rPr>
        <w:t xml:space="preserve">implementacije </w:t>
      </w:r>
      <w:r w:rsidRPr="00322B2C">
        <w:rPr>
          <w:rFonts w:asciiTheme="majorHAnsi" w:hAnsiTheme="majorHAnsi"/>
          <w:sz w:val="23"/>
          <w:szCs w:val="23"/>
          <w:lang w:val="nl-NL"/>
        </w:rPr>
        <w:t>izvrši prijem robe</w:t>
      </w:r>
      <w:r>
        <w:rPr>
          <w:rFonts w:asciiTheme="majorHAnsi" w:hAnsiTheme="majorHAnsi"/>
          <w:sz w:val="23"/>
          <w:szCs w:val="23"/>
          <w:lang w:val="nl-NL"/>
        </w:rPr>
        <w:t xml:space="preserve"> i usluge</w:t>
      </w:r>
      <w:r w:rsidRPr="00322B2C">
        <w:rPr>
          <w:rFonts w:asciiTheme="majorHAnsi" w:hAnsiTheme="majorHAnsi"/>
          <w:sz w:val="23"/>
          <w:szCs w:val="23"/>
          <w:lang w:val="nl-NL"/>
        </w:rPr>
        <w:t>, što se potvrđuje odgovarajućim Zapisnikom koji potpisuju ovlašćena lica Kupca i Dobavl</w:t>
      </w:r>
      <w:r>
        <w:rPr>
          <w:rFonts w:asciiTheme="majorHAnsi" w:hAnsiTheme="majorHAnsi"/>
          <w:sz w:val="23"/>
          <w:szCs w:val="23"/>
          <w:lang w:val="nl-NL"/>
        </w:rPr>
        <w:t>jača</w:t>
      </w:r>
      <w:r w:rsidR="007839F3" w:rsidRPr="00786653">
        <w:rPr>
          <w:rFonts w:asciiTheme="majorHAnsi" w:hAnsiTheme="majorHAnsi" w:cs="Arial"/>
          <w:i/>
          <w:color w:val="000000"/>
        </w:rPr>
        <w:t>.</w:t>
      </w:r>
    </w:p>
    <w:p w:rsidR="00B97094" w:rsidRPr="0069260C" w:rsidRDefault="00B97094" w:rsidP="00E85D30">
      <w:pPr>
        <w:rPr>
          <w:rFonts w:asciiTheme="majorHAnsi" w:hAnsiTheme="majorHAnsi" w:cs="Arial"/>
          <w:color w:val="000000"/>
        </w:rPr>
      </w:pPr>
    </w:p>
    <w:p w:rsidR="00E54E90" w:rsidRDefault="002A1BF9" w:rsidP="00E85D30">
      <w:pPr>
        <w:jc w:val="both"/>
        <w:rPr>
          <w:rFonts w:asciiTheme="majorHAnsi" w:hAnsiTheme="majorHAnsi" w:cs="Arial"/>
        </w:rPr>
      </w:pPr>
      <w:r w:rsidRPr="002A1BF9">
        <w:rPr>
          <w:rFonts w:asciiTheme="majorHAnsi" w:hAnsiTheme="majorHAnsi" w:cs="Arial"/>
          <w:color w:val="000000"/>
        </w:rPr>
        <w:sym w:font="Wingdings" w:char="F0FD"/>
      </w:r>
      <w:r w:rsidR="008E4408" w:rsidRPr="002A1BF9">
        <w:rPr>
          <w:rFonts w:asciiTheme="majorHAnsi" w:hAnsiTheme="majorHAnsi" w:cs="Arial"/>
          <w:color w:val="000000"/>
        </w:rPr>
        <w:t xml:space="preserve"> </w:t>
      </w:r>
      <w:r w:rsidR="008E4408" w:rsidRPr="002A1BF9">
        <w:rPr>
          <w:rFonts w:asciiTheme="majorHAnsi" w:hAnsiTheme="majorHAnsi" w:cs="Arial"/>
        </w:rPr>
        <w:t>Dokaz odnosno sertifikat, koje izdaju akreditovana sertifikaciona tijela o ispunjavanju uslova kvaliteta predmeta nabavke:</w:t>
      </w:r>
    </w:p>
    <w:p w:rsidR="00E54E90" w:rsidRPr="00786653" w:rsidRDefault="00E54E90" w:rsidP="00E85D30">
      <w:pPr>
        <w:pStyle w:val="ListParagraph"/>
        <w:numPr>
          <w:ilvl w:val="0"/>
          <w:numId w:val="15"/>
        </w:numPr>
        <w:spacing w:before="0" w:after="0" w:line="240" w:lineRule="auto"/>
        <w:rPr>
          <w:rFonts w:asciiTheme="majorHAnsi" w:hAnsiTheme="majorHAnsi" w:cs="Arial"/>
          <w:i/>
          <w:lang w:val="en-US"/>
        </w:rPr>
      </w:pPr>
      <w:r w:rsidRPr="00786653">
        <w:rPr>
          <w:rFonts w:asciiTheme="majorHAnsi" w:hAnsiTheme="majorHAnsi" w:cs="Arial"/>
          <w:i/>
        </w:rPr>
        <w:t xml:space="preserve">za </w:t>
      </w:r>
      <w:r w:rsidRPr="00786653">
        <w:rPr>
          <w:rFonts w:asciiTheme="majorHAnsi" w:hAnsiTheme="majorHAnsi" w:cs="Arial"/>
          <w:i/>
          <w:lang w:val="en-US"/>
        </w:rPr>
        <w:t>RTU</w:t>
      </w:r>
      <w:r w:rsidRPr="00786653">
        <w:rPr>
          <w:rFonts w:asciiTheme="majorHAnsi" w:hAnsiTheme="majorHAnsi" w:cs="Arial"/>
          <w:i/>
        </w:rPr>
        <w:t xml:space="preserve"> da zadovoljavaju standarde</w:t>
      </w:r>
      <w:r w:rsidRPr="00786653">
        <w:rPr>
          <w:rFonts w:asciiTheme="majorHAnsi" w:hAnsiTheme="majorHAnsi" w:cs="Arial"/>
          <w:i/>
          <w:lang w:val="en-US"/>
        </w:rPr>
        <w:t>:</w:t>
      </w:r>
    </w:p>
    <w:p w:rsidR="00E54E90" w:rsidRPr="00786653" w:rsidRDefault="00E54E90" w:rsidP="00E85D30">
      <w:pPr>
        <w:rPr>
          <w:rFonts w:asciiTheme="majorHAnsi" w:hAnsiTheme="majorHAnsi" w:cs="Arial"/>
          <w:i/>
          <w:sz w:val="22"/>
          <w:szCs w:val="22"/>
        </w:rPr>
      </w:pPr>
      <w:r w:rsidRPr="00786653">
        <w:rPr>
          <w:rFonts w:asciiTheme="majorHAnsi" w:hAnsiTheme="majorHAnsi" w:cs="Arial"/>
          <w:i/>
          <w:sz w:val="22"/>
          <w:szCs w:val="22"/>
        </w:rPr>
        <w:t>EN 61000-4</w:t>
      </w:r>
    </w:p>
    <w:p w:rsidR="00E54E90" w:rsidRPr="00786653" w:rsidRDefault="00E54E90" w:rsidP="00E85D30">
      <w:pPr>
        <w:rPr>
          <w:rFonts w:asciiTheme="majorHAnsi" w:hAnsiTheme="majorHAnsi" w:cs="Arial"/>
          <w:i/>
          <w:sz w:val="22"/>
          <w:szCs w:val="22"/>
        </w:rPr>
      </w:pPr>
      <w:r w:rsidRPr="00786653">
        <w:rPr>
          <w:rFonts w:asciiTheme="majorHAnsi" w:hAnsiTheme="majorHAnsi" w:cs="Arial"/>
          <w:i/>
          <w:sz w:val="22"/>
          <w:szCs w:val="22"/>
        </w:rPr>
        <w:t>EN 60255-27:2013</w:t>
      </w:r>
    </w:p>
    <w:p w:rsidR="00E54E90" w:rsidRPr="00786653" w:rsidRDefault="00E54E90" w:rsidP="00E85D30">
      <w:pPr>
        <w:rPr>
          <w:rFonts w:asciiTheme="majorHAnsi" w:hAnsiTheme="majorHAnsi" w:cs="Arial"/>
          <w:i/>
          <w:sz w:val="22"/>
          <w:szCs w:val="22"/>
        </w:rPr>
      </w:pPr>
      <w:r w:rsidRPr="00786653">
        <w:rPr>
          <w:rFonts w:asciiTheme="majorHAnsi" w:hAnsiTheme="majorHAnsi" w:cs="Arial"/>
          <w:i/>
          <w:sz w:val="22"/>
          <w:szCs w:val="22"/>
        </w:rPr>
        <w:t>EN 55022:2010</w:t>
      </w:r>
    </w:p>
    <w:p w:rsidR="00E54E90" w:rsidRPr="00786653" w:rsidRDefault="00E54E90" w:rsidP="00E85D30">
      <w:pPr>
        <w:rPr>
          <w:rFonts w:asciiTheme="majorHAnsi" w:hAnsiTheme="majorHAnsi" w:cs="Arial"/>
          <w:i/>
          <w:sz w:val="22"/>
          <w:szCs w:val="22"/>
        </w:rPr>
      </w:pPr>
      <w:r w:rsidRPr="00786653">
        <w:rPr>
          <w:rFonts w:asciiTheme="majorHAnsi" w:hAnsiTheme="majorHAnsi" w:cs="Arial"/>
          <w:i/>
          <w:sz w:val="22"/>
          <w:szCs w:val="22"/>
        </w:rPr>
        <w:t>EN 61010-1:2010</w:t>
      </w:r>
    </w:p>
    <w:p w:rsidR="00E54E90" w:rsidRPr="00786653" w:rsidRDefault="00E54E90" w:rsidP="00E85D30">
      <w:pPr>
        <w:rPr>
          <w:rFonts w:asciiTheme="majorHAnsi" w:hAnsiTheme="majorHAnsi" w:cs="Arial"/>
          <w:i/>
          <w:sz w:val="22"/>
          <w:szCs w:val="22"/>
        </w:rPr>
      </w:pPr>
      <w:r w:rsidRPr="00786653">
        <w:rPr>
          <w:rFonts w:asciiTheme="majorHAnsi" w:hAnsiTheme="majorHAnsi" w:cs="Arial"/>
          <w:i/>
          <w:sz w:val="22"/>
          <w:szCs w:val="22"/>
        </w:rPr>
        <w:t>EN 60870-2:1996</w:t>
      </w:r>
    </w:p>
    <w:p w:rsidR="00E54E90" w:rsidRPr="00786653" w:rsidRDefault="00E54E90" w:rsidP="00E85D30">
      <w:pPr>
        <w:rPr>
          <w:rFonts w:asciiTheme="majorHAnsi" w:hAnsiTheme="majorHAnsi" w:cs="Arial"/>
          <w:i/>
          <w:sz w:val="22"/>
          <w:szCs w:val="22"/>
        </w:rPr>
      </w:pPr>
      <w:r w:rsidRPr="00786653">
        <w:rPr>
          <w:rFonts w:asciiTheme="majorHAnsi" w:hAnsiTheme="majorHAnsi" w:cs="Arial"/>
          <w:i/>
          <w:sz w:val="22"/>
          <w:szCs w:val="22"/>
        </w:rPr>
        <w:t>EN 60068-2</w:t>
      </w:r>
    </w:p>
    <w:p w:rsidR="00E54E90" w:rsidRPr="00786653" w:rsidRDefault="00E54E90" w:rsidP="00E85D30">
      <w:pPr>
        <w:rPr>
          <w:rFonts w:asciiTheme="majorHAnsi" w:hAnsiTheme="majorHAnsi" w:cs="Arial"/>
          <w:i/>
          <w:sz w:val="22"/>
          <w:szCs w:val="22"/>
        </w:rPr>
      </w:pPr>
      <w:r w:rsidRPr="00786653">
        <w:rPr>
          <w:rFonts w:asciiTheme="majorHAnsi" w:hAnsiTheme="majorHAnsi" w:cs="Arial"/>
          <w:i/>
          <w:sz w:val="22"/>
          <w:szCs w:val="22"/>
        </w:rPr>
        <w:t>EN 60068-3</w:t>
      </w:r>
    </w:p>
    <w:p w:rsidR="00E54E90" w:rsidRPr="00786653" w:rsidRDefault="00E54E90" w:rsidP="00E85D30">
      <w:pPr>
        <w:pStyle w:val="ListParagraph"/>
        <w:numPr>
          <w:ilvl w:val="0"/>
          <w:numId w:val="15"/>
        </w:numPr>
        <w:spacing w:before="0" w:after="0" w:line="240" w:lineRule="auto"/>
        <w:rPr>
          <w:rFonts w:asciiTheme="majorHAnsi" w:hAnsiTheme="majorHAnsi" w:cs="Arial"/>
          <w:i/>
        </w:rPr>
      </w:pPr>
      <w:r w:rsidRPr="00786653">
        <w:rPr>
          <w:rFonts w:asciiTheme="majorHAnsi" w:hAnsiTheme="majorHAnsi" w:cs="Arial"/>
          <w:i/>
        </w:rPr>
        <w:t>za  Protokol da zadovoljavaju standarde: IEC 61850 client/server ed2 KEMA</w:t>
      </w:r>
    </w:p>
    <w:p w:rsidR="00E54E90" w:rsidRPr="00786653" w:rsidRDefault="00E54E90" w:rsidP="00E85D30">
      <w:pPr>
        <w:pStyle w:val="ListParagraph"/>
        <w:numPr>
          <w:ilvl w:val="0"/>
          <w:numId w:val="15"/>
        </w:numPr>
        <w:spacing w:before="0" w:after="0" w:line="240" w:lineRule="auto"/>
        <w:rPr>
          <w:rFonts w:asciiTheme="majorHAnsi" w:hAnsiTheme="majorHAnsi" w:cs="Arial"/>
          <w:i/>
        </w:rPr>
      </w:pPr>
      <w:r w:rsidRPr="00786653">
        <w:rPr>
          <w:rFonts w:asciiTheme="majorHAnsi" w:hAnsiTheme="majorHAnsi" w:cs="Arial"/>
          <w:i/>
        </w:rPr>
        <w:t xml:space="preserve">za </w:t>
      </w:r>
      <w:r w:rsidRPr="00786653">
        <w:rPr>
          <w:rFonts w:asciiTheme="majorHAnsi" w:hAnsiTheme="majorHAnsi" w:cs="Arial"/>
          <w:i/>
          <w:lang w:val="en-US"/>
        </w:rPr>
        <w:t>Svi</w:t>
      </w:r>
      <w:r w:rsidRPr="00786653">
        <w:rPr>
          <w:rFonts w:asciiTheme="majorHAnsi" w:hAnsiTheme="majorHAnsi" w:cs="Arial"/>
          <w:i/>
        </w:rPr>
        <w:t>č, ruter da zadovoljavaju standarde: IEC 61850-3</w:t>
      </w:r>
    </w:p>
    <w:p w:rsidR="00E54E90" w:rsidRPr="00786653" w:rsidRDefault="00E54E90" w:rsidP="00E85D30">
      <w:pPr>
        <w:pStyle w:val="ListParagraph"/>
        <w:numPr>
          <w:ilvl w:val="0"/>
          <w:numId w:val="15"/>
        </w:numPr>
        <w:spacing w:before="0" w:after="0" w:line="240" w:lineRule="auto"/>
        <w:rPr>
          <w:rFonts w:asciiTheme="majorHAnsi" w:hAnsiTheme="majorHAnsi" w:cs="Arial"/>
          <w:i/>
        </w:rPr>
      </w:pPr>
      <w:r w:rsidRPr="00786653">
        <w:rPr>
          <w:rFonts w:asciiTheme="majorHAnsi" w:hAnsiTheme="majorHAnsi" w:cs="Arial"/>
          <w:i/>
        </w:rPr>
        <w:t>za UPS SITOP da zadovoljavaju standarde</w:t>
      </w:r>
      <w:r w:rsidRPr="00786653">
        <w:rPr>
          <w:rFonts w:asciiTheme="majorHAnsi" w:hAnsiTheme="majorHAnsi" w:cs="Arial"/>
          <w:i/>
          <w:lang w:val="en-US"/>
        </w:rPr>
        <w:t>:</w:t>
      </w:r>
      <w:r w:rsidRPr="00786653">
        <w:rPr>
          <w:rFonts w:asciiTheme="majorHAnsi" w:hAnsiTheme="majorHAnsi" w:cs="Arial"/>
          <w:i/>
        </w:rPr>
        <w:t xml:space="preserve"> </w:t>
      </w:r>
    </w:p>
    <w:p w:rsidR="00E54E90" w:rsidRPr="00786653" w:rsidRDefault="00E54E90" w:rsidP="00E85D30">
      <w:pPr>
        <w:rPr>
          <w:rFonts w:asciiTheme="majorHAnsi" w:hAnsiTheme="majorHAnsi" w:cs="Arial"/>
          <w:i/>
          <w:sz w:val="22"/>
          <w:szCs w:val="22"/>
        </w:rPr>
      </w:pPr>
      <w:r w:rsidRPr="00786653">
        <w:rPr>
          <w:rFonts w:asciiTheme="majorHAnsi" w:hAnsiTheme="majorHAnsi" w:cs="Arial"/>
          <w:i/>
          <w:sz w:val="22"/>
          <w:szCs w:val="22"/>
        </w:rPr>
        <w:t>EN 61000-6</w:t>
      </w:r>
    </w:p>
    <w:p w:rsidR="00E54E90" w:rsidRPr="00786653" w:rsidRDefault="00E54E90" w:rsidP="00E85D30">
      <w:pPr>
        <w:rPr>
          <w:rFonts w:asciiTheme="majorHAnsi" w:hAnsiTheme="majorHAnsi" w:cs="Arial"/>
          <w:i/>
          <w:sz w:val="22"/>
          <w:szCs w:val="22"/>
        </w:rPr>
      </w:pPr>
      <w:r w:rsidRPr="00786653">
        <w:rPr>
          <w:rFonts w:asciiTheme="majorHAnsi" w:hAnsiTheme="majorHAnsi" w:cs="Arial"/>
          <w:i/>
          <w:sz w:val="22"/>
          <w:szCs w:val="22"/>
        </w:rPr>
        <w:t>EN 60079-0</w:t>
      </w:r>
    </w:p>
    <w:p w:rsidR="00E54E90" w:rsidRPr="00786653" w:rsidRDefault="00E54E90" w:rsidP="00E85D30">
      <w:pPr>
        <w:rPr>
          <w:rFonts w:asciiTheme="majorHAnsi" w:hAnsiTheme="majorHAnsi" w:cs="Arial"/>
          <w:i/>
          <w:sz w:val="22"/>
          <w:szCs w:val="22"/>
        </w:rPr>
      </w:pPr>
      <w:r w:rsidRPr="00786653">
        <w:rPr>
          <w:rFonts w:asciiTheme="majorHAnsi" w:hAnsiTheme="majorHAnsi" w:cs="Arial"/>
          <w:i/>
          <w:sz w:val="22"/>
          <w:szCs w:val="22"/>
        </w:rPr>
        <w:t>EN 60079-15</w:t>
      </w:r>
    </w:p>
    <w:p w:rsidR="00E54E90" w:rsidRPr="00786653" w:rsidRDefault="00E54E90" w:rsidP="00E85D30">
      <w:pPr>
        <w:rPr>
          <w:rFonts w:asciiTheme="majorHAnsi" w:hAnsiTheme="majorHAnsi" w:cs="Arial"/>
          <w:i/>
          <w:sz w:val="22"/>
          <w:szCs w:val="22"/>
        </w:rPr>
      </w:pPr>
      <w:r w:rsidRPr="00786653">
        <w:rPr>
          <w:rFonts w:asciiTheme="majorHAnsi" w:hAnsiTheme="majorHAnsi" w:cs="Arial"/>
          <w:i/>
          <w:sz w:val="22"/>
          <w:szCs w:val="22"/>
        </w:rPr>
        <w:t>IEC 60950-1:2005</w:t>
      </w:r>
    </w:p>
    <w:p w:rsidR="008E4408" w:rsidRPr="0069260C" w:rsidRDefault="008E4408" w:rsidP="00E85D30">
      <w:pPr>
        <w:jc w:val="both"/>
        <w:rPr>
          <w:rFonts w:asciiTheme="majorHAnsi" w:hAnsiTheme="majorHAnsi" w:cs="Arial"/>
        </w:rPr>
      </w:pPr>
    </w:p>
    <w:p w:rsidR="008E4408" w:rsidRPr="0069260C" w:rsidRDefault="002A1BF9" w:rsidP="00E85D30">
      <w:pPr>
        <w:jc w:val="both"/>
        <w:rPr>
          <w:rFonts w:asciiTheme="majorHAnsi" w:hAnsiTheme="majorHAnsi" w:cs="Arial"/>
          <w:i/>
          <w:u w:val="single"/>
        </w:rPr>
      </w:pPr>
      <w:r w:rsidRPr="002A1BF9">
        <w:rPr>
          <w:rFonts w:asciiTheme="majorHAnsi" w:hAnsiTheme="majorHAnsi" w:cs="Arial"/>
          <w:color w:val="000000"/>
        </w:rPr>
        <w:sym w:font="Wingdings" w:char="F0FD"/>
      </w:r>
      <w:r w:rsidR="008E4408" w:rsidRPr="002A1BF9">
        <w:rPr>
          <w:rFonts w:asciiTheme="majorHAnsi" w:hAnsiTheme="majorHAnsi" w:cs="Arial"/>
          <w:color w:val="000000"/>
        </w:rPr>
        <w:t xml:space="preserve"> </w:t>
      </w:r>
      <w:r w:rsidR="008E4408" w:rsidRPr="002A1BF9">
        <w:rPr>
          <w:rFonts w:asciiTheme="majorHAnsi" w:hAnsiTheme="majorHAnsi" w:cs="Arial"/>
        </w:rPr>
        <w:t xml:space="preserve">Primopredaja i puštanje u rad: </w:t>
      </w:r>
      <w:r w:rsidR="00E54E90">
        <w:rPr>
          <w:rFonts w:asciiTheme="majorHAnsi" w:hAnsiTheme="majorHAnsi" w:cs="Arial"/>
        </w:rPr>
        <w:t>u prisustvu ovlašćenih lica Naručioca, Dobavljača i stručnog nadzora.</w:t>
      </w:r>
    </w:p>
    <w:p w:rsidR="00B97094" w:rsidRPr="00884FE1" w:rsidRDefault="00595EC6" w:rsidP="00E85D30">
      <w:pPr>
        <w:jc w:val="both"/>
        <w:rPr>
          <w:rFonts w:ascii="Cambria" w:hAnsi="Cambria" w:cs="Arial"/>
          <w:color w:val="FF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F17454">
        <w:rPr>
          <w:rFonts w:asciiTheme="majorHAnsi" w:hAnsiTheme="majorHAnsi" w:cs="Arial"/>
        </w:rPr>
        <w:t>Stručno</w:t>
      </w:r>
      <w:r w:rsidR="008E4408" w:rsidRPr="0069260C">
        <w:rPr>
          <w:rFonts w:asciiTheme="majorHAnsi" w:hAnsiTheme="majorHAnsi" w:cs="Arial"/>
        </w:rPr>
        <w:t xml:space="preserve"> osposobljavanje: </w:t>
      </w:r>
      <w:r w:rsidR="002A1BF9" w:rsidRPr="002A1BF9">
        <w:rPr>
          <w:rFonts w:ascii="Cambria" w:hAnsi="Cambria" w:cs="Arial"/>
        </w:rPr>
        <w:t>Obuka osoblja zastupl</w:t>
      </w:r>
      <w:r w:rsidR="00B97094" w:rsidRPr="002A1BF9">
        <w:rPr>
          <w:rFonts w:ascii="Cambria" w:hAnsi="Cambria" w:cs="Arial"/>
        </w:rPr>
        <w:t xml:space="preserve">jenih </w:t>
      </w:r>
      <w:r w:rsidR="002A1BF9">
        <w:rPr>
          <w:rFonts w:ascii="Cambria" w:hAnsi="Cambria" w:cs="Arial"/>
        </w:rPr>
        <w:t>zaposlenih</w:t>
      </w:r>
      <w:r w:rsidR="00B97094" w:rsidRPr="002A1BF9">
        <w:rPr>
          <w:rFonts w:ascii="Cambria" w:hAnsi="Cambria" w:cs="Arial"/>
        </w:rPr>
        <w:t xml:space="preserve"> </w:t>
      </w:r>
      <w:r w:rsidR="002A1BF9">
        <w:rPr>
          <w:rFonts w:ascii="Cambria" w:hAnsi="Cambria" w:cs="Arial"/>
        </w:rPr>
        <w:t>u Službi  daljinskog upravljanja Naručioca</w:t>
      </w:r>
      <w:r w:rsidR="002A1BF9" w:rsidRPr="002A1BF9">
        <w:rPr>
          <w:rFonts w:ascii="Cambria" w:hAnsi="Cambria" w:cs="Arial"/>
        </w:rPr>
        <w:t xml:space="preserve"> </w:t>
      </w:r>
      <w:r w:rsidR="00B97094" w:rsidRPr="002A1BF9">
        <w:rPr>
          <w:rFonts w:ascii="Cambria" w:hAnsi="Cambria" w:cs="Arial"/>
        </w:rPr>
        <w:t>za sve segmente ugrađenog sistema ( dijagnostika, rukovanje alatima, itd)</w:t>
      </w:r>
      <w:r w:rsidR="00F17454" w:rsidRPr="002A1BF9">
        <w:rPr>
          <w:rFonts w:ascii="Cambria" w:hAnsi="Cambria" w:cs="Arial"/>
        </w:rPr>
        <w:t>.</w:t>
      </w:r>
    </w:p>
    <w:p w:rsidR="008E4408" w:rsidRPr="0069260C" w:rsidRDefault="00EE5D31" w:rsidP="00E85D30">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Ponuđač snosi troškove naknade korišćenja patenata i odgovoran je za povredu zaštićenih prava intelektualne svojine trećih lica </w:t>
      </w:r>
    </w:p>
    <w:p w:rsidR="001201C3" w:rsidRDefault="001201C3" w:rsidP="00E85D30">
      <w:pPr>
        <w:jc w:val="both"/>
        <w:rPr>
          <w:rFonts w:asciiTheme="majorHAnsi" w:hAnsiTheme="majorHAnsi" w:cs="Arial"/>
          <w:color w:val="000000"/>
        </w:rPr>
      </w:pPr>
    </w:p>
    <w:p w:rsidR="008E4408" w:rsidRPr="0069260C" w:rsidRDefault="001201C3" w:rsidP="00E85D30">
      <w:pPr>
        <w:jc w:val="both"/>
        <w:rPr>
          <w:rFonts w:asciiTheme="majorHAnsi" w:hAnsiTheme="majorHAnsi" w:cs="Arial"/>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Drugi uslovi</w:t>
      </w:r>
      <w:r>
        <w:rPr>
          <w:rFonts w:asciiTheme="majorHAnsi" w:hAnsiTheme="majorHAnsi" w:cs="Arial"/>
        </w:rPr>
        <w:t xml:space="preserve">: </w:t>
      </w:r>
    </w:p>
    <w:p w:rsidR="008E4408" w:rsidRPr="001201C3" w:rsidRDefault="008E4408" w:rsidP="00E85D30">
      <w:pPr>
        <w:jc w:val="both"/>
        <w:rPr>
          <w:rFonts w:asciiTheme="majorHAnsi" w:hAnsiTheme="majorHAnsi" w:cs="Arial"/>
          <w:sz w:val="16"/>
          <w:szCs w:val="16"/>
        </w:rPr>
      </w:pPr>
    </w:p>
    <w:p w:rsidR="00B779E0" w:rsidRPr="00786653" w:rsidRDefault="00B97094" w:rsidP="00E85D30">
      <w:pPr>
        <w:pStyle w:val="ListParagraph"/>
        <w:numPr>
          <w:ilvl w:val="0"/>
          <w:numId w:val="13"/>
        </w:numPr>
        <w:spacing w:before="0" w:after="0" w:line="240" w:lineRule="auto"/>
        <w:jc w:val="both"/>
        <w:rPr>
          <w:rFonts w:ascii="Cambria" w:hAnsi="Cambria"/>
          <w:i/>
          <w:color w:val="000000"/>
          <w:sz w:val="24"/>
          <w:szCs w:val="24"/>
        </w:rPr>
      </w:pPr>
      <w:r w:rsidRPr="00786653">
        <w:rPr>
          <w:rFonts w:ascii="Cambria" w:hAnsi="Cambria"/>
          <w:i/>
          <w:color w:val="000000"/>
          <w:sz w:val="24"/>
          <w:szCs w:val="24"/>
        </w:rPr>
        <w:t>Rok izrade Glavnog projekta je 2 mjeseca od prijema zahtjeva za vršenje usluge.</w:t>
      </w:r>
    </w:p>
    <w:p w:rsidR="002A1BF9" w:rsidRPr="00786653" w:rsidRDefault="002A1BF9" w:rsidP="00E85D30">
      <w:pPr>
        <w:pStyle w:val="ListParagraph"/>
        <w:numPr>
          <w:ilvl w:val="0"/>
          <w:numId w:val="13"/>
        </w:numPr>
        <w:spacing w:before="0" w:after="0" w:line="240" w:lineRule="auto"/>
        <w:jc w:val="both"/>
        <w:rPr>
          <w:rFonts w:ascii="Cambria" w:hAnsi="Cambria"/>
          <w:i/>
          <w:color w:val="000000"/>
          <w:sz w:val="24"/>
          <w:szCs w:val="24"/>
        </w:rPr>
      </w:pPr>
      <w:r w:rsidRPr="00786653">
        <w:rPr>
          <w:rFonts w:ascii="Cambria" w:hAnsi="Cambria"/>
          <w:i/>
          <w:color w:val="000000"/>
          <w:sz w:val="24"/>
          <w:szCs w:val="24"/>
        </w:rPr>
        <w:t xml:space="preserve">Naručilac će, nakon izrade Glavnog projekta obezbijediti  uslugu Revizije istog. </w:t>
      </w:r>
    </w:p>
    <w:p w:rsidR="00B97094" w:rsidRPr="00786653" w:rsidRDefault="00B97094" w:rsidP="00E85D30">
      <w:pPr>
        <w:pStyle w:val="ListParagraph"/>
        <w:numPr>
          <w:ilvl w:val="0"/>
          <w:numId w:val="13"/>
        </w:numPr>
        <w:spacing w:before="0" w:after="0" w:line="240" w:lineRule="auto"/>
        <w:jc w:val="both"/>
        <w:rPr>
          <w:rFonts w:ascii="Cambria" w:hAnsi="Cambria"/>
          <w:i/>
          <w:color w:val="000000"/>
          <w:sz w:val="24"/>
          <w:szCs w:val="24"/>
        </w:rPr>
      </w:pPr>
      <w:r w:rsidRPr="00786653">
        <w:rPr>
          <w:rFonts w:ascii="Cambria" w:hAnsi="Cambria"/>
          <w:i/>
          <w:color w:val="000000"/>
          <w:sz w:val="24"/>
          <w:szCs w:val="24"/>
        </w:rPr>
        <w:t xml:space="preserve">Rok isporuke i ugradnje je 9 mjeseci </w:t>
      </w:r>
      <w:r w:rsidR="001B4D47" w:rsidRPr="00786653">
        <w:rPr>
          <w:rFonts w:ascii="Cambria" w:hAnsi="Cambria"/>
          <w:i/>
          <w:color w:val="000000"/>
          <w:sz w:val="24"/>
          <w:szCs w:val="24"/>
        </w:rPr>
        <w:t>od</w:t>
      </w:r>
      <w:r w:rsidRPr="00786653">
        <w:rPr>
          <w:rFonts w:ascii="Cambria" w:hAnsi="Cambria"/>
          <w:i/>
          <w:color w:val="000000"/>
          <w:sz w:val="24"/>
          <w:szCs w:val="24"/>
        </w:rPr>
        <w:t xml:space="preserve"> prijemu zahtjeva za vršenje isporuke i montaže.</w:t>
      </w:r>
    </w:p>
    <w:p w:rsidR="00B97094" w:rsidRPr="00786653" w:rsidRDefault="00B97094" w:rsidP="00E85D30">
      <w:pPr>
        <w:pStyle w:val="ListParagraph"/>
        <w:spacing w:before="0" w:after="0" w:line="240" w:lineRule="auto"/>
        <w:ind w:left="360"/>
        <w:rPr>
          <w:rFonts w:ascii="Cambria" w:hAnsi="Cambria"/>
          <w:i/>
          <w:color w:val="000000"/>
          <w:sz w:val="24"/>
          <w:szCs w:val="24"/>
        </w:rPr>
      </w:pPr>
      <w:r w:rsidRPr="00786653">
        <w:rPr>
          <w:rFonts w:ascii="Cambria" w:hAnsi="Cambria"/>
          <w:i/>
          <w:color w:val="000000"/>
          <w:sz w:val="24"/>
          <w:szCs w:val="24"/>
        </w:rPr>
        <w:t xml:space="preserve">Oprema se isporučuje integralno smještena u predviđenim ormarima a nakon toga se vrši montaža </w:t>
      </w:r>
      <w:r w:rsidR="00E54E90" w:rsidRPr="00786653">
        <w:rPr>
          <w:rFonts w:ascii="Cambria" w:hAnsi="Cambria"/>
          <w:i/>
          <w:color w:val="000000"/>
          <w:sz w:val="24"/>
          <w:szCs w:val="24"/>
        </w:rPr>
        <w:t>sukcesivno po mjestima ugradnje, testira i pušta u rad.</w:t>
      </w:r>
    </w:p>
    <w:p w:rsidR="00B779E0" w:rsidRPr="00786653" w:rsidRDefault="00B779E0" w:rsidP="00E85D30">
      <w:pPr>
        <w:rPr>
          <w:rFonts w:asciiTheme="majorHAnsi" w:hAnsiTheme="majorHAnsi"/>
          <w:i/>
          <w:color w:val="000000"/>
          <w:sz w:val="16"/>
          <w:szCs w:val="16"/>
        </w:rPr>
      </w:pPr>
    </w:p>
    <w:p w:rsidR="00515AAB" w:rsidRPr="00786653" w:rsidRDefault="00515AAB" w:rsidP="00E85D30">
      <w:pPr>
        <w:numPr>
          <w:ilvl w:val="0"/>
          <w:numId w:val="15"/>
        </w:numPr>
        <w:jc w:val="both"/>
        <w:rPr>
          <w:rFonts w:ascii="Cambria" w:eastAsia="Calibri" w:hAnsi="Cambria" w:cs="Calibri"/>
          <w:i/>
          <w:lang w:val="sr-Latn-CS"/>
        </w:rPr>
      </w:pPr>
      <w:r w:rsidRPr="00786653">
        <w:rPr>
          <w:rFonts w:ascii="Cambria" w:eastAsia="Calibri" w:hAnsi="Cambria" w:cs="Calibri"/>
          <w:i/>
          <w:lang w:val="sr-Latn-CS"/>
        </w:rPr>
        <w:lastRenderedPageBreak/>
        <w:t>Ponuđač  tj. tehnička lica koja vrše implementaciju projekta i izvode radove moraju imati sertifikate za obuku za date alate i uređaje izdate od ovlašćenog tijela proizvođača opreme da su prošli neophodnu obuku i trening.</w:t>
      </w:r>
    </w:p>
    <w:p w:rsidR="00515AAB" w:rsidRPr="00786653" w:rsidRDefault="00515AAB" w:rsidP="00E85D30">
      <w:pPr>
        <w:numPr>
          <w:ilvl w:val="0"/>
          <w:numId w:val="15"/>
        </w:numPr>
        <w:jc w:val="both"/>
        <w:rPr>
          <w:rFonts w:ascii="Cambria" w:eastAsia="Calibri" w:hAnsi="Cambria" w:cs="Calibri"/>
          <w:i/>
          <w:lang w:val="sr-Latn-CS"/>
        </w:rPr>
      </w:pPr>
      <w:r w:rsidRPr="00786653">
        <w:rPr>
          <w:rFonts w:ascii="Cambria" w:eastAsia="Calibri" w:hAnsi="Cambria" w:cs="Calibri"/>
          <w:i/>
          <w:lang w:val="sr-Latn-CS"/>
        </w:rPr>
        <w:t xml:space="preserve">Ponuđači su dužni da izvrše  obilazak lokacija </w:t>
      </w:r>
      <w:r w:rsidR="00E85D30" w:rsidRPr="00786653">
        <w:rPr>
          <w:rFonts w:ascii="Cambria" w:eastAsia="Calibri" w:hAnsi="Cambria" w:cs="Calibri"/>
          <w:i/>
          <w:lang w:val="sr-Latn-CS"/>
        </w:rPr>
        <w:t>ugradnje opreme</w:t>
      </w:r>
      <w:r w:rsidRPr="00786653">
        <w:rPr>
          <w:rFonts w:ascii="Cambria" w:eastAsia="Calibri" w:hAnsi="Cambria" w:cs="Calibri"/>
          <w:i/>
          <w:lang w:val="sr-Latn-CS"/>
        </w:rPr>
        <w:t xml:space="preserve"> i upoznavanje</w:t>
      </w:r>
      <w:r w:rsidR="00F17454" w:rsidRPr="00786653">
        <w:rPr>
          <w:rFonts w:ascii="Cambria" w:eastAsia="Calibri" w:hAnsi="Cambria" w:cs="Calibri"/>
          <w:i/>
          <w:lang w:val="sr-Latn-CS"/>
        </w:rPr>
        <w:t xml:space="preserve"> sa </w:t>
      </w:r>
      <w:r w:rsidRPr="00786653">
        <w:rPr>
          <w:rFonts w:ascii="Cambria" w:eastAsia="Calibri" w:hAnsi="Cambria" w:cs="Calibri"/>
          <w:i/>
          <w:lang w:val="sr-Latn-CS"/>
        </w:rPr>
        <w:t xml:space="preserve"> tehničkim stanjem sistema u Centru daljinskog upravljanja u Podgorici i u elektrovučnim postrojenjima na pruzi Vrbnica-Bar. </w:t>
      </w:r>
    </w:p>
    <w:p w:rsidR="00515AAB" w:rsidRPr="00786653" w:rsidRDefault="00F17454" w:rsidP="00E85D30">
      <w:pPr>
        <w:numPr>
          <w:ilvl w:val="0"/>
          <w:numId w:val="15"/>
        </w:numPr>
        <w:jc w:val="both"/>
        <w:rPr>
          <w:rFonts w:ascii="Cambria" w:eastAsia="Calibri" w:hAnsi="Cambria" w:cs="Calibri"/>
          <w:i/>
          <w:lang w:val="sr-Latn-CS"/>
        </w:rPr>
      </w:pPr>
      <w:r w:rsidRPr="00786653">
        <w:rPr>
          <w:rFonts w:ascii="Cambria" w:eastAsia="Calibri" w:hAnsi="Cambria" w:cs="Calibri"/>
          <w:i/>
          <w:lang w:val="sr-Latn-CS"/>
        </w:rPr>
        <w:t>Datumi i vrijeme obilas</w:t>
      </w:r>
      <w:r w:rsidR="00515AAB" w:rsidRPr="00786653">
        <w:rPr>
          <w:rFonts w:ascii="Cambria" w:eastAsia="Calibri" w:hAnsi="Cambria" w:cs="Calibri"/>
          <w:i/>
          <w:lang w:val="sr-Latn-CS"/>
        </w:rPr>
        <w:t xml:space="preserve">ka lokacija </w:t>
      </w:r>
      <w:r w:rsidRPr="00786653">
        <w:rPr>
          <w:rFonts w:ascii="Cambria" w:eastAsia="Calibri" w:hAnsi="Cambria" w:cs="Calibri"/>
          <w:i/>
          <w:lang w:val="sr-Latn-CS"/>
        </w:rPr>
        <w:t>će se usaglasiti</w:t>
      </w:r>
      <w:r w:rsidR="00515AAB" w:rsidRPr="00786653">
        <w:rPr>
          <w:rFonts w:ascii="Cambria" w:eastAsia="Calibri" w:hAnsi="Cambria" w:cs="Calibri"/>
          <w:i/>
          <w:lang w:val="sr-Latn-CS"/>
        </w:rPr>
        <w:t xml:space="preserve"> sa stručnim licem  Naručioca Vladimirom Merdovićem, kontakt tel. 068/869-894.</w:t>
      </w:r>
    </w:p>
    <w:p w:rsidR="00515AAB" w:rsidRPr="007839F3" w:rsidRDefault="00515AAB" w:rsidP="001201C3">
      <w:pPr>
        <w:tabs>
          <w:tab w:val="left" w:pos="900"/>
        </w:tabs>
        <w:jc w:val="both"/>
        <w:rPr>
          <w:rFonts w:asciiTheme="majorHAnsi" w:hAnsiTheme="majorHAnsi" w:cs="Arial"/>
          <w:i/>
          <w:sz w:val="16"/>
          <w:szCs w:val="16"/>
        </w:rPr>
      </w:pPr>
    </w:p>
    <w:p w:rsidR="001201C3" w:rsidRPr="00AD3502" w:rsidRDefault="001201C3" w:rsidP="008E4408">
      <w:pPr>
        <w:rPr>
          <w:rFonts w:asciiTheme="majorHAnsi" w:hAnsiTheme="majorHAnsi" w:cs="Arial"/>
          <w:color w:val="000000"/>
          <w:sz w:val="16"/>
          <w:szCs w:val="16"/>
        </w:rPr>
      </w:pPr>
    </w:p>
    <w:p w:rsidR="003746C1" w:rsidRPr="003746C1" w:rsidRDefault="003746C1" w:rsidP="003746C1">
      <w:pPr>
        <w:pStyle w:val="ListParagraph"/>
        <w:numPr>
          <w:ilvl w:val="0"/>
          <w:numId w:val="6"/>
        </w:numPr>
        <w:pBdr>
          <w:top w:val="single" w:sz="4" w:space="1" w:color="auto"/>
          <w:left w:val="single" w:sz="4" w:space="22" w:color="auto"/>
          <w:bottom w:val="single" w:sz="4" w:space="1" w:color="auto"/>
          <w:right w:val="single" w:sz="4" w:space="4" w:color="auto"/>
        </w:pBdr>
        <w:shd w:val="clear" w:color="auto" w:fill="D9D9D9" w:themeFill="background1" w:themeFillShade="D9"/>
        <w:spacing w:before="0" w:after="0"/>
        <w:outlineLvl w:val="0"/>
        <w:rPr>
          <w:rFonts w:asciiTheme="majorHAnsi" w:hAnsiTheme="majorHAnsi"/>
          <w:b/>
        </w:rPr>
      </w:pPr>
      <w:bookmarkStart w:id="3" w:name="_Toc44578272"/>
      <w:r w:rsidRPr="003746C1">
        <w:rPr>
          <w:rFonts w:asciiTheme="majorHAnsi" w:hAnsiTheme="majorHAnsi"/>
          <w:b/>
        </w:rPr>
        <w:t>SREDSTVA FINANSIJSKOG OBEZBJEĐENJA UGOVORA O JAVNOJ NABAVCI</w:t>
      </w:r>
    </w:p>
    <w:p w:rsidR="003746C1" w:rsidRDefault="003746C1" w:rsidP="003746C1">
      <w:pPr>
        <w:jc w:val="both"/>
        <w:rPr>
          <w:rFonts w:asciiTheme="majorHAnsi" w:hAnsiTheme="majorHAnsi" w:cs="Arial"/>
          <w:color w:val="000000"/>
        </w:rPr>
      </w:pPr>
    </w:p>
    <w:p w:rsidR="003746C1" w:rsidRPr="003746C1" w:rsidRDefault="003746C1" w:rsidP="003746C1">
      <w:pPr>
        <w:jc w:val="both"/>
        <w:rPr>
          <w:rFonts w:asciiTheme="majorHAnsi" w:hAnsiTheme="majorHAnsi" w:cs="Arial"/>
          <w:color w:val="000000"/>
        </w:rPr>
      </w:pPr>
      <w:r w:rsidRPr="003746C1">
        <w:rPr>
          <w:rFonts w:asciiTheme="majorHAnsi" w:hAnsiTheme="majorHAnsi" w:cs="Arial"/>
          <w:color w:val="000000"/>
        </w:rPr>
        <w:t>Ponuđač čija ponuda bude izabrana kao najpovoljnija je dužan</w:t>
      </w:r>
      <w:r w:rsidR="00A95E33">
        <w:rPr>
          <w:rFonts w:asciiTheme="majorHAnsi" w:hAnsiTheme="majorHAnsi" w:cs="Arial"/>
          <w:color w:val="000000"/>
        </w:rPr>
        <w:t xml:space="preserve"> </w:t>
      </w:r>
      <w:r w:rsidRPr="003746C1">
        <w:rPr>
          <w:rFonts w:asciiTheme="majorHAnsi" w:hAnsiTheme="majorHAnsi" w:cs="Arial"/>
          <w:color w:val="000000"/>
        </w:rPr>
        <w:t>da</w:t>
      </w:r>
      <w:r w:rsidR="00A95E33">
        <w:rPr>
          <w:rFonts w:asciiTheme="majorHAnsi" w:hAnsiTheme="majorHAnsi" w:cs="Arial"/>
          <w:color w:val="000000"/>
        </w:rPr>
        <w:t>,</w:t>
      </w:r>
      <w:r w:rsidRPr="003746C1">
        <w:rPr>
          <w:rFonts w:asciiTheme="majorHAnsi" w:hAnsiTheme="majorHAnsi" w:cs="Arial"/>
          <w:color w:val="000000"/>
        </w:rPr>
        <w:t xml:space="preserve"> uz potpisan ugovor o javnoj nabavci</w:t>
      </w:r>
      <w:r w:rsidR="00A95E33">
        <w:rPr>
          <w:rFonts w:asciiTheme="majorHAnsi" w:hAnsiTheme="majorHAnsi" w:cs="Arial"/>
          <w:color w:val="000000"/>
        </w:rPr>
        <w:t>,</w:t>
      </w:r>
      <w:r w:rsidRPr="003746C1">
        <w:rPr>
          <w:rFonts w:asciiTheme="majorHAnsi" w:hAnsiTheme="majorHAnsi" w:cs="Arial"/>
          <w:color w:val="000000"/>
        </w:rPr>
        <w:t xml:space="preserve"> dostavi naručiocu:</w:t>
      </w:r>
    </w:p>
    <w:p w:rsidR="003746C1" w:rsidRDefault="003746C1" w:rsidP="003746C1">
      <w:pPr>
        <w:jc w:val="both"/>
        <w:rPr>
          <w:rFonts w:asciiTheme="majorHAnsi" w:hAnsiTheme="majorHAnsi" w:cs="Arial"/>
        </w:rPr>
      </w:pPr>
      <w:r w:rsidRPr="0069260C">
        <w:sym w:font="Wingdings" w:char="F0FD"/>
      </w:r>
      <w:r w:rsidRPr="003746C1">
        <w:rPr>
          <w:rFonts w:asciiTheme="majorHAnsi" w:hAnsiTheme="majorHAnsi" w:cs="Arial"/>
          <w:color w:val="000000"/>
        </w:rPr>
        <w:t xml:space="preserve"> </w:t>
      </w:r>
      <w:r w:rsidRPr="003746C1">
        <w:rPr>
          <w:rFonts w:asciiTheme="majorHAnsi" w:hAnsiTheme="majorHAnsi" w:cs="Arial"/>
        </w:rPr>
        <w:t xml:space="preserve">garanciju za dobro izvršenje ugovora </w:t>
      </w:r>
      <w:r w:rsidRPr="003746C1">
        <w:rPr>
          <w:rFonts w:asciiTheme="majorHAnsi" w:hAnsiTheme="majorHAnsi" w:cs="Arial"/>
          <w:color w:val="000000"/>
        </w:rPr>
        <w:t>u iznosu od 10% od vrijednosti ugovora</w:t>
      </w:r>
      <w:r w:rsidRPr="0069260C">
        <w:rPr>
          <w:vertAlign w:val="superscript"/>
        </w:rPr>
        <w:footnoteReference w:id="7"/>
      </w:r>
      <w:r w:rsidRPr="003746C1">
        <w:rPr>
          <w:rFonts w:asciiTheme="majorHAnsi" w:hAnsiTheme="majorHAnsi" w:cs="Arial"/>
        </w:rPr>
        <w:t xml:space="preserve"> </w:t>
      </w:r>
    </w:p>
    <w:p w:rsidR="003746C1" w:rsidRPr="003746C1" w:rsidRDefault="003746C1" w:rsidP="003746C1">
      <w:pPr>
        <w:jc w:val="both"/>
        <w:rPr>
          <w:rFonts w:asciiTheme="majorHAnsi" w:hAnsiTheme="majorHAnsi" w:cs="Arial"/>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BFBFBF"/>
        <w:ind w:left="0" w:firstLine="0"/>
        <w:outlineLvl w:val="0"/>
        <w:rPr>
          <w:rFonts w:asciiTheme="majorHAnsi" w:hAnsiTheme="majorHAnsi" w:cs="Arial"/>
          <w:b/>
          <w:bCs/>
          <w:color w:val="000000"/>
        </w:rPr>
      </w:pPr>
      <w:r w:rsidRPr="0069260C">
        <w:rPr>
          <w:rFonts w:asciiTheme="majorHAnsi" w:hAnsiTheme="majorHAnsi" w:cs="Arial"/>
          <w:b/>
          <w:bCs/>
        </w:rPr>
        <w:t>METODOLOGIJA VREDNOVANJA PONUDA</w:t>
      </w:r>
      <w:bookmarkEnd w:id="3"/>
    </w:p>
    <w:p w:rsidR="008E4408" w:rsidRPr="001201C3" w:rsidRDefault="008E4408" w:rsidP="008E4408">
      <w:pPr>
        <w:rPr>
          <w:rFonts w:asciiTheme="majorHAnsi" w:hAnsiTheme="majorHAnsi" w:cs="Arial"/>
          <w:sz w:val="10"/>
          <w:szCs w:val="1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Naručilac će u postupku javne nabavki izabrati ekonomski najpovoljniju ponudu, primjenom pristupa isplativosti, po osnovu kriterijuma: </w:t>
      </w:r>
    </w:p>
    <w:p w:rsidR="008E4408" w:rsidRPr="001201C3" w:rsidRDefault="008E4408" w:rsidP="008E4408">
      <w:pPr>
        <w:jc w:val="both"/>
        <w:rPr>
          <w:rFonts w:asciiTheme="majorHAnsi" w:hAnsiTheme="majorHAnsi" w:cs="Arial"/>
          <w:sz w:val="10"/>
          <w:szCs w:val="10"/>
        </w:rPr>
      </w:pPr>
    </w:p>
    <w:p w:rsidR="008E4408" w:rsidRPr="0069260C" w:rsidRDefault="003746C1" w:rsidP="008E4408">
      <w:pPr>
        <w:rPr>
          <w:rFonts w:asciiTheme="majorHAnsi" w:hAnsiTheme="majorHAnsi" w:cs="Arial"/>
        </w:rPr>
      </w:pPr>
      <w:r w:rsidRPr="0069260C">
        <w:sym w:font="Wingdings" w:char="F0FD"/>
      </w:r>
      <w:r w:rsidR="008E4408" w:rsidRPr="0069260C">
        <w:rPr>
          <w:rFonts w:asciiTheme="majorHAnsi" w:hAnsiTheme="majorHAnsi" w:cs="Arial"/>
        </w:rPr>
        <w:t xml:space="preserve"> odnos cijene i kvaliteta </w:t>
      </w:r>
    </w:p>
    <w:tbl>
      <w:tblPr>
        <w:tblStyle w:val="TableGrid"/>
        <w:tblW w:w="0" w:type="auto"/>
        <w:tblLook w:val="04A0" w:firstRow="1" w:lastRow="0" w:firstColumn="1" w:lastColumn="0" w:noHBand="0" w:noVBand="1"/>
      </w:tblPr>
      <w:tblGrid>
        <w:gridCol w:w="9288"/>
      </w:tblGrid>
      <w:tr w:rsidR="009A5540" w:rsidTr="009A5540">
        <w:tc>
          <w:tcPr>
            <w:tcW w:w="9288" w:type="dxa"/>
          </w:tcPr>
          <w:p w:rsidR="009A5540" w:rsidRPr="00920B8A" w:rsidRDefault="009A5540" w:rsidP="009A5540">
            <w:pPr>
              <w:tabs>
                <w:tab w:val="left" w:pos="5954"/>
              </w:tabs>
              <w:autoSpaceDE w:val="0"/>
              <w:autoSpaceDN w:val="0"/>
              <w:adjustRightInd w:val="0"/>
              <w:jc w:val="both"/>
              <w:rPr>
                <w:rFonts w:ascii="Cambria" w:hAnsi="Cambria"/>
                <w:color w:val="000000"/>
                <w:sz w:val="10"/>
                <w:szCs w:val="10"/>
                <w:lang w:val="hr-HR"/>
              </w:rPr>
            </w:pPr>
          </w:p>
          <w:p w:rsidR="009A5540" w:rsidRDefault="009A5540" w:rsidP="007D4F32">
            <w:pPr>
              <w:ind w:left="284"/>
              <w:jc w:val="both"/>
              <w:rPr>
                <w:rFonts w:ascii="Cambria" w:hAnsi="Cambria"/>
                <w:b/>
                <w:color w:val="000000"/>
              </w:rPr>
            </w:pPr>
            <w:r w:rsidRPr="00920B8A">
              <w:rPr>
                <w:rFonts w:ascii="Cambria" w:hAnsi="Cambria"/>
                <w:b/>
                <w:color w:val="000000"/>
              </w:rPr>
              <w:sym w:font="Wingdings" w:char="F078"/>
            </w:r>
            <w:r w:rsidRPr="00920B8A">
              <w:rPr>
                <w:rFonts w:ascii="Cambria" w:hAnsi="Cambria"/>
                <w:b/>
                <w:color w:val="000000"/>
                <w:lang w:val="hr-HR"/>
              </w:rPr>
              <w:t xml:space="preserve"> podkriterijum najniža ponuđena cijena </w:t>
            </w:r>
            <w:r w:rsidRPr="00920B8A">
              <w:rPr>
                <w:rFonts w:ascii="Cambria" w:hAnsi="Cambria"/>
                <w:b/>
                <w:color w:val="000000"/>
              </w:rPr>
              <w:t xml:space="preserve">maksimalni broj bodova = </w:t>
            </w:r>
            <w:r w:rsidR="0062773C">
              <w:rPr>
                <w:rFonts w:ascii="Cambria" w:hAnsi="Cambria"/>
                <w:b/>
                <w:color w:val="000000"/>
              </w:rPr>
              <w:t>90</w:t>
            </w:r>
          </w:p>
          <w:p w:rsidR="009A5540" w:rsidRPr="00920B8A" w:rsidRDefault="009A5540" w:rsidP="009A5540">
            <w:pPr>
              <w:ind w:left="284"/>
              <w:rPr>
                <w:rFonts w:ascii="Cambria" w:hAnsi="Cambria"/>
                <w:color w:val="000000"/>
                <w:sz w:val="10"/>
                <w:szCs w:val="10"/>
              </w:rPr>
            </w:pPr>
          </w:p>
          <w:p w:rsidR="009A5540" w:rsidRPr="00920B8A" w:rsidRDefault="009A5540" w:rsidP="009A5540">
            <w:pPr>
              <w:pStyle w:val="ListParagraph"/>
              <w:spacing w:before="0" w:after="0" w:line="240" w:lineRule="auto"/>
              <w:ind w:left="0"/>
              <w:jc w:val="both"/>
              <w:rPr>
                <w:rFonts w:ascii="Cambria" w:hAnsi="Cambria"/>
                <w:sz w:val="24"/>
                <w:szCs w:val="24"/>
              </w:rPr>
            </w:pPr>
            <w:r w:rsidRPr="00920B8A">
              <w:rPr>
                <w:rFonts w:ascii="Cambria" w:hAnsi="Cambria"/>
                <w:b/>
                <w:sz w:val="24"/>
                <w:szCs w:val="24"/>
                <w:u w:val="single"/>
              </w:rPr>
              <w:t>NAJNIŽA PONUĐENA CIJENA</w:t>
            </w:r>
            <w:r w:rsidRPr="00920B8A">
              <w:rPr>
                <w:rFonts w:ascii="Cambria" w:hAnsi="Cambria"/>
                <w:sz w:val="24"/>
                <w:szCs w:val="24"/>
              </w:rPr>
              <w:t xml:space="preserve">- je opredjeljujući podkriterijum za vrednovanje ponuda. Pod ponuđenom cijenom podrazumjeva se ukupna cijena za </w:t>
            </w:r>
            <w:r>
              <w:rPr>
                <w:rFonts w:ascii="Cambria" w:hAnsi="Cambria"/>
                <w:sz w:val="24"/>
                <w:szCs w:val="24"/>
              </w:rPr>
              <w:t>predmetnu robu</w:t>
            </w:r>
            <w:r w:rsidR="007D4F32">
              <w:rPr>
                <w:rFonts w:ascii="Cambria" w:hAnsi="Cambria"/>
                <w:sz w:val="24"/>
                <w:szCs w:val="24"/>
              </w:rPr>
              <w:t xml:space="preserve"> sa projektovanjem i implementacijom</w:t>
            </w:r>
            <w:r w:rsidRPr="00920B8A">
              <w:rPr>
                <w:rFonts w:ascii="Cambria" w:hAnsi="Cambria"/>
                <w:sz w:val="24"/>
                <w:szCs w:val="24"/>
              </w:rPr>
              <w:t xml:space="preserve"> saglas</w:t>
            </w:r>
            <w:r w:rsidR="007D4F32">
              <w:rPr>
                <w:rFonts w:ascii="Cambria" w:hAnsi="Cambria"/>
                <w:sz w:val="24"/>
                <w:szCs w:val="24"/>
              </w:rPr>
              <w:t>no uslovima i u obimu određenom</w:t>
            </w:r>
            <w:r w:rsidR="00EB0BE2">
              <w:rPr>
                <w:rFonts w:ascii="Cambria" w:hAnsi="Cambria"/>
                <w:sz w:val="24"/>
                <w:szCs w:val="24"/>
              </w:rPr>
              <w:t xml:space="preserve"> </w:t>
            </w:r>
            <w:r w:rsidRPr="00920B8A">
              <w:rPr>
                <w:rFonts w:ascii="Cambria" w:hAnsi="Cambria"/>
                <w:sz w:val="24"/>
                <w:szCs w:val="24"/>
              </w:rPr>
              <w:t xml:space="preserve">ovom dokumentacijom. </w:t>
            </w:r>
          </w:p>
          <w:p w:rsidR="009A5540" w:rsidRPr="00920B8A" w:rsidRDefault="009A5540" w:rsidP="009A5540">
            <w:pPr>
              <w:ind w:left="284"/>
              <w:rPr>
                <w:rFonts w:ascii="Cambria" w:hAnsi="Cambria"/>
                <w:b/>
                <w:color w:val="000000"/>
                <w:sz w:val="10"/>
                <w:szCs w:val="10"/>
              </w:rPr>
            </w:pPr>
          </w:p>
          <w:p w:rsidR="009A5540" w:rsidRPr="00920B8A" w:rsidRDefault="009A5540" w:rsidP="009A5540">
            <w:pPr>
              <w:jc w:val="both"/>
              <w:rPr>
                <w:rFonts w:ascii="Cambria" w:hAnsi="Cambria"/>
                <w:lang w:val="sr-Latn-CS"/>
              </w:rPr>
            </w:pPr>
            <w:r w:rsidRPr="00920B8A">
              <w:rPr>
                <w:rFonts w:ascii="Cambria" w:hAnsi="Cambria"/>
                <w:lang w:val="sr-Latn-CS"/>
              </w:rPr>
              <w:t>Ponuđaču koji ponudi najnižu cijenu dodijeliće se maksimalan broj bodova po ovom podkriterijumu (</w:t>
            </w:r>
            <w:r w:rsidR="0062773C">
              <w:rPr>
                <w:rFonts w:ascii="Cambria" w:hAnsi="Cambria"/>
                <w:lang w:val="sr-Latn-CS"/>
              </w:rPr>
              <w:t>90</w:t>
            </w:r>
            <w:r w:rsidRPr="00920B8A">
              <w:rPr>
                <w:rFonts w:ascii="Cambria" w:hAnsi="Cambria"/>
                <w:lang w:val="sr-Latn-CS"/>
              </w:rPr>
              <w:t>), dok se bodovi ostalim ponuđačima dodjeljuju u zavisnosti od odnosa ukupne cijene koju su ponudili i najniže ponuđene cijene po sledećoj formuli:</w:t>
            </w:r>
          </w:p>
          <w:p w:rsidR="009A5540" w:rsidRPr="00920B8A" w:rsidRDefault="009A5540" w:rsidP="009A5540">
            <w:pPr>
              <w:ind w:left="284"/>
              <w:rPr>
                <w:rFonts w:ascii="Cambria" w:hAnsi="Cambria"/>
                <w:b/>
                <w:color w:val="000000"/>
                <w:sz w:val="10"/>
                <w:szCs w:val="10"/>
                <w:bdr w:val="single" w:sz="4" w:space="0" w:color="auto"/>
              </w:rPr>
            </w:pPr>
          </w:p>
          <w:p w:rsidR="009A5540" w:rsidRPr="00920B8A" w:rsidRDefault="009A5540" w:rsidP="009A5540">
            <w:pPr>
              <w:ind w:left="284"/>
              <w:jc w:val="center"/>
              <w:rPr>
                <w:rFonts w:ascii="Cambria" w:hAnsi="Cambria"/>
                <w:b/>
                <w:color w:val="000000"/>
                <w:bdr w:val="single" w:sz="4" w:space="0" w:color="auto"/>
              </w:rPr>
            </w:pPr>
            <w:r w:rsidRPr="00920B8A">
              <w:rPr>
                <w:rFonts w:ascii="Cambria" w:hAnsi="Cambria"/>
                <w:b/>
                <w:color w:val="000000"/>
                <w:bdr w:val="single" w:sz="4" w:space="0" w:color="auto"/>
              </w:rPr>
              <w:t>broj bodova =</w:t>
            </w:r>
            <w:r>
              <w:rPr>
                <w:rFonts w:ascii="Cambria" w:hAnsi="Cambria"/>
                <w:b/>
                <w:color w:val="000000"/>
                <w:bdr w:val="single" w:sz="4" w:space="0" w:color="auto"/>
              </w:rPr>
              <w:t>(</w:t>
            </w:r>
            <w:r w:rsidRPr="00920B8A">
              <w:rPr>
                <w:rFonts w:ascii="Cambria" w:hAnsi="Cambria"/>
                <w:b/>
                <w:color w:val="000000"/>
                <w:bdr w:val="single" w:sz="4" w:space="0" w:color="auto"/>
              </w:rPr>
              <w:t>najniža ponuđena cijena / ponuđena cijena</w:t>
            </w:r>
            <w:r>
              <w:rPr>
                <w:rFonts w:ascii="Cambria" w:hAnsi="Cambria"/>
                <w:b/>
                <w:color w:val="000000"/>
                <w:bdr w:val="single" w:sz="4" w:space="0" w:color="auto"/>
              </w:rPr>
              <w:t>)</w:t>
            </w:r>
            <w:r w:rsidRPr="00920B8A">
              <w:rPr>
                <w:rFonts w:ascii="Cambria" w:hAnsi="Cambria"/>
                <w:b/>
                <w:color w:val="000000"/>
                <w:bdr w:val="single" w:sz="4" w:space="0" w:color="auto"/>
              </w:rPr>
              <w:t xml:space="preserve"> x </w:t>
            </w:r>
            <w:r w:rsidR="0062773C">
              <w:rPr>
                <w:rFonts w:ascii="Cambria" w:hAnsi="Cambria"/>
                <w:b/>
                <w:color w:val="000000"/>
                <w:bdr w:val="single" w:sz="4" w:space="0" w:color="auto"/>
              </w:rPr>
              <w:t>90</w:t>
            </w:r>
            <w:r w:rsidRPr="00920B8A">
              <w:rPr>
                <w:rFonts w:ascii="Cambria" w:hAnsi="Cambria"/>
                <w:b/>
                <w:color w:val="000000"/>
                <w:bdr w:val="single" w:sz="4" w:space="0" w:color="auto"/>
              </w:rPr>
              <w:t xml:space="preserve"> </w:t>
            </w:r>
          </w:p>
          <w:p w:rsidR="009A5540" w:rsidRPr="00920B8A" w:rsidRDefault="009A5540" w:rsidP="009A5540">
            <w:pPr>
              <w:autoSpaceDE w:val="0"/>
              <w:autoSpaceDN w:val="0"/>
              <w:adjustRightInd w:val="0"/>
              <w:jc w:val="both"/>
              <w:rPr>
                <w:rFonts w:ascii="Cambria" w:hAnsi="Cambria"/>
                <w:color w:val="000000"/>
                <w:sz w:val="10"/>
                <w:szCs w:val="10"/>
              </w:rPr>
            </w:pPr>
          </w:p>
          <w:p w:rsidR="00F17454" w:rsidRDefault="009A5540" w:rsidP="007839F3">
            <w:pPr>
              <w:autoSpaceDE w:val="0"/>
              <w:autoSpaceDN w:val="0"/>
              <w:adjustRightInd w:val="0"/>
              <w:jc w:val="both"/>
              <w:rPr>
                <w:rFonts w:ascii="Cambria" w:hAnsi="Cambria"/>
                <w:color w:val="000000"/>
              </w:rPr>
            </w:pPr>
            <w:r w:rsidRPr="00920B8A">
              <w:rPr>
                <w:rFonts w:ascii="Cambria" w:hAnsi="Cambria"/>
                <w:color w:val="000000"/>
              </w:rPr>
              <w:t>Ako je ponuđena cijena 0,00 EUR-a prilikom vrednovanja te cijene po kriterijumu ili podkriterijumu najniža ponuđena cijena uzima se da je ponuđena cijena 0,01 EUR.</w:t>
            </w:r>
          </w:p>
          <w:p w:rsidR="00D52D38" w:rsidRDefault="00D52D38" w:rsidP="007839F3">
            <w:pPr>
              <w:autoSpaceDE w:val="0"/>
              <w:autoSpaceDN w:val="0"/>
              <w:adjustRightInd w:val="0"/>
              <w:jc w:val="both"/>
              <w:rPr>
                <w:rFonts w:ascii="Cambria" w:hAnsi="Cambria"/>
                <w:color w:val="000000"/>
              </w:rPr>
            </w:pPr>
          </w:p>
          <w:p w:rsidR="00D52D38" w:rsidRPr="007839F3" w:rsidRDefault="00D52D38" w:rsidP="007839F3">
            <w:pPr>
              <w:autoSpaceDE w:val="0"/>
              <w:autoSpaceDN w:val="0"/>
              <w:adjustRightInd w:val="0"/>
              <w:jc w:val="both"/>
              <w:rPr>
                <w:rFonts w:ascii="Cambria" w:hAnsi="Cambria"/>
                <w:color w:val="000000"/>
              </w:rPr>
            </w:pPr>
          </w:p>
          <w:tbl>
            <w:tblPr>
              <w:tblW w:w="0" w:type="auto"/>
              <w:tblInd w:w="2" w:type="dxa"/>
              <w:tblLook w:val="00A0" w:firstRow="1" w:lastRow="0" w:firstColumn="1" w:lastColumn="0" w:noHBand="0" w:noVBand="0"/>
            </w:tblPr>
            <w:tblGrid>
              <w:gridCol w:w="9070"/>
            </w:tblGrid>
            <w:tr w:rsidR="009A5540" w:rsidRPr="00920B8A" w:rsidTr="00B131DA">
              <w:tc>
                <w:tcPr>
                  <w:tcW w:w="9070" w:type="dxa"/>
                </w:tcPr>
                <w:p w:rsidR="009A5540" w:rsidRPr="007D4F32" w:rsidRDefault="009A5540" w:rsidP="007D4F32">
                  <w:pPr>
                    <w:rPr>
                      <w:rFonts w:ascii="Cambria" w:hAnsi="Cambria"/>
                      <w:b/>
                      <w:color w:val="000000"/>
                      <w:lang w:val="hr-HR"/>
                    </w:rPr>
                  </w:pPr>
                  <w:r w:rsidRPr="00920B8A">
                    <w:rPr>
                      <w:rFonts w:ascii="Cambria" w:hAnsi="Cambria"/>
                      <w:b/>
                      <w:color w:val="000000"/>
                      <w:lang w:val="hr-HR"/>
                    </w:rPr>
                    <w:sym w:font="Wingdings" w:char="F078"/>
                  </w:r>
                  <w:r w:rsidRPr="00920B8A">
                    <w:rPr>
                      <w:rFonts w:ascii="Cambria" w:hAnsi="Cambria"/>
                      <w:b/>
                      <w:color w:val="000000"/>
                      <w:lang w:val="hr-HR"/>
                    </w:rPr>
                    <w:t xml:space="preserve"> podkriterijum </w:t>
                  </w:r>
                  <w:r w:rsidR="007D4F32">
                    <w:rPr>
                      <w:rFonts w:ascii="Cambria" w:hAnsi="Cambria"/>
                      <w:b/>
                      <w:color w:val="000000"/>
                      <w:lang w:val="hr-HR"/>
                    </w:rPr>
                    <w:t>kvalitet</w:t>
                  </w:r>
                  <w:r w:rsidRPr="00920B8A">
                    <w:rPr>
                      <w:rFonts w:ascii="Cambria" w:hAnsi="Cambria"/>
                      <w:b/>
                      <w:color w:val="000000"/>
                      <w:lang w:val="hr-HR"/>
                    </w:rPr>
                    <w:t xml:space="preserve"> </w:t>
                  </w:r>
                  <w:r w:rsidRPr="00920B8A">
                    <w:rPr>
                      <w:rFonts w:ascii="Cambria" w:hAnsi="Cambria"/>
                      <w:b/>
                      <w:color w:val="000000"/>
                    </w:rPr>
                    <w:t xml:space="preserve">maksimalni broj bodova po ovom podkriterijumu= </w:t>
                  </w:r>
                  <w:r w:rsidR="00E85D30">
                    <w:rPr>
                      <w:rFonts w:ascii="Cambria" w:hAnsi="Cambria"/>
                      <w:b/>
                      <w:color w:val="000000"/>
                    </w:rPr>
                    <w:t>1</w:t>
                  </w:r>
                  <w:r w:rsidR="0062773C">
                    <w:rPr>
                      <w:rFonts w:ascii="Cambria" w:hAnsi="Cambria"/>
                      <w:b/>
                      <w:color w:val="000000"/>
                    </w:rPr>
                    <w:t>0</w:t>
                  </w:r>
                </w:p>
                <w:p w:rsidR="009019A8" w:rsidRPr="00786653" w:rsidRDefault="00E85D30" w:rsidP="00B131DA">
                  <w:pPr>
                    <w:ind w:left="284"/>
                    <w:jc w:val="both"/>
                    <w:rPr>
                      <w:rFonts w:ascii="Cambria" w:hAnsi="Cambria"/>
                      <w:b/>
                      <w:color w:val="000000"/>
                    </w:rPr>
                  </w:pPr>
                  <w:r>
                    <w:rPr>
                      <w:rFonts w:ascii="Cambria" w:hAnsi="Cambria"/>
                      <w:lang w:val="sr-Latn-CS"/>
                    </w:rPr>
                    <w:t>i isti će se vrednovati na osnovu parametra</w:t>
                  </w:r>
                  <w:r w:rsidR="007D4F32">
                    <w:rPr>
                      <w:rFonts w:ascii="Cambria" w:hAnsi="Cambria"/>
                      <w:lang w:val="sr-Latn-CS"/>
                    </w:rPr>
                    <w:t xml:space="preserve"> </w:t>
                  </w:r>
                  <w:r w:rsidR="007D4F32" w:rsidRPr="00786653">
                    <w:rPr>
                      <w:rFonts w:ascii="Cambria" w:hAnsi="Cambria"/>
                      <w:b/>
                      <w:color w:val="000000"/>
                    </w:rPr>
                    <w:t xml:space="preserve">reference </w:t>
                  </w:r>
                  <w:r w:rsidR="0062773C">
                    <w:rPr>
                      <w:rFonts w:ascii="Cambria" w:hAnsi="Cambria"/>
                      <w:b/>
                      <w:color w:val="000000"/>
                    </w:rPr>
                    <w:t>stručnih lica ponuđača</w:t>
                  </w:r>
                  <w:r w:rsidR="007D4F32" w:rsidRPr="00786653">
                    <w:rPr>
                      <w:rFonts w:ascii="Cambria" w:hAnsi="Cambria"/>
                      <w:b/>
                      <w:color w:val="000000"/>
                    </w:rPr>
                    <w:t xml:space="preserve">  </w:t>
                  </w:r>
                  <w:r w:rsidR="00D52D38" w:rsidRPr="00786653">
                    <w:rPr>
                      <w:rFonts w:ascii="Cambria" w:hAnsi="Cambria"/>
                      <w:b/>
                      <w:color w:val="000000"/>
                    </w:rPr>
                    <w:t>(</w:t>
                  </w:r>
                  <w:r w:rsidR="007D4F32" w:rsidRPr="00786653">
                    <w:rPr>
                      <w:rFonts w:ascii="Cambria" w:hAnsi="Cambria"/>
                      <w:b/>
                      <w:color w:val="000000"/>
                    </w:rPr>
                    <w:t>maksimalni broj bodova 1</w:t>
                  </w:r>
                  <w:r w:rsidR="0062773C">
                    <w:rPr>
                      <w:rFonts w:ascii="Cambria" w:hAnsi="Cambria"/>
                      <w:b/>
                      <w:color w:val="000000"/>
                    </w:rPr>
                    <w:t>0</w:t>
                  </w:r>
                  <w:r w:rsidR="00D52D38" w:rsidRPr="00786653">
                    <w:rPr>
                      <w:rFonts w:ascii="Cambria" w:hAnsi="Cambria"/>
                      <w:b/>
                      <w:color w:val="000000"/>
                    </w:rPr>
                    <w:t>)</w:t>
                  </w:r>
                  <w:r w:rsidR="007D4F32" w:rsidRPr="00786653">
                    <w:rPr>
                      <w:rFonts w:ascii="Cambria" w:hAnsi="Cambria"/>
                      <w:b/>
                      <w:color w:val="000000"/>
                    </w:rPr>
                    <w:t xml:space="preserve"> </w:t>
                  </w:r>
                </w:p>
                <w:p w:rsidR="00E85D30" w:rsidRPr="00E01873" w:rsidRDefault="00E85D30" w:rsidP="00B131DA">
                  <w:pPr>
                    <w:ind w:left="284"/>
                    <w:jc w:val="both"/>
                    <w:rPr>
                      <w:rFonts w:ascii="Cambria" w:hAnsi="Cambria"/>
                      <w:b/>
                      <w:color w:val="000000"/>
                      <w:sz w:val="10"/>
                      <w:szCs w:val="10"/>
                      <w:u w:val="single"/>
                    </w:rPr>
                  </w:pPr>
                </w:p>
                <w:p w:rsidR="009019A8" w:rsidRDefault="009019A8" w:rsidP="009019A8">
                  <w:pPr>
                    <w:jc w:val="both"/>
                    <w:rPr>
                      <w:rFonts w:asciiTheme="majorHAnsi" w:hAnsiTheme="majorHAnsi"/>
                      <w:i/>
                    </w:rPr>
                  </w:pPr>
                  <w:r>
                    <w:rPr>
                      <w:rFonts w:asciiTheme="majorHAnsi" w:hAnsiTheme="majorHAnsi"/>
                      <w:b/>
                      <w:i/>
                      <w:lang w:val="sr-Latn-CS"/>
                    </w:rPr>
                    <w:t xml:space="preserve">Reference </w:t>
                  </w:r>
                  <w:r w:rsidR="0062773C">
                    <w:rPr>
                      <w:rFonts w:ascii="Cambria" w:hAnsi="Cambria"/>
                      <w:b/>
                      <w:color w:val="000000"/>
                    </w:rPr>
                    <w:t xml:space="preserve">stručnih lica </w:t>
                  </w:r>
                  <w:r>
                    <w:rPr>
                      <w:rFonts w:asciiTheme="majorHAnsi" w:hAnsiTheme="majorHAnsi"/>
                      <w:b/>
                      <w:i/>
                      <w:lang w:val="sr-Latn-CS"/>
                    </w:rPr>
                    <w:t>ponuđača na izvođenju</w:t>
                  </w:r>
                  <w:r w:rsidRPr="00B9338C">
                    <w:rPr>
                      <w:rFonts w:asciiTheme="majorHAnsi" w:hAnsiTheme="majorHAnsi"/>
                      <w:b/>
                      <w:i/>
                      <w:lang w:val="sr-Latn-CS"/>
                    </w:rPr>
                    <w:t xml:space="preserve"> </w:t>
                  </w:r>
                  <w:r w:rsidRPr="005D2E2F">
                    <w:rPr>
                      <w:rFonts w:ascii="Cambria" w:eastAsia="Calibri" w:hAnsi="Cambria" w:cs="Calibri"/>
                      <w:lang w:val="sr-Latn-CS"/>
                    </w:rPr>
                    <w:t>istovjetnih i/ili sličnih</w:t>
                  </w:r>
                  <w:r w:rsidRPr="00B9338C">
                    <w:rPr>
                      <w:rFonts w:asciiTheme="majorHAnsi" w:hAnsiTheme="majorHAnsi"/>
                      <w:b/>
                      <w:i/>
                      <w:lang w:val="sr-Latn-CS"/>
                    </w:rPr>
                    <w:t xml:space="preserve"> </w:t>
                  </w:r>
                  <w:r>
                    <w:rPr>
                      <w:rFonts w:asciiTheme="majorHAnsi" w:hAnsiTheme="majorHAnsi"/>
                      <w:b/>
                      <w:i/>
                      <w:lang w:val="sr-Latn-CS"/>
                    </w:rPr>
                    <w:t>radova</w:t>
                  </w:r>
                  <w:r w:rsidRPr="00B9338C">
                    <w:rPr>
                      <w:rFonts w:asciiTheme="majorHAnsi" w:hAnsiTheme="majorHAnsi"/>
                      <w:b/>
                      <w:i/>
                      <w:lang w:val="sr-Latn-CS"/>
                    </w:rPr>
                    <w:t>,</w:t>
                  </w:r>
                  <w:r>
                    <w:rPr>
                      <w:rFonts w:asciiTheme="majorHAnsi" w:hAnsiTheme="majorHAnsi"/>
                      <w:b/>
                      <w:i/>
                      <w:lang w:val="sr-Latn-CS"/>
                    </w:rPr>
                    <w:t xml:space="preserve"> koje </w:t>
                  </w:r>
                  <w:r w:rsidRPr="00B9338C">
                    <w:rPr>
                      <w:rFonts w:asciiTheme="majorHAnsi" w:hAnsiTheme="majorHAnsi"/>
                      <w:b/>
                      <w:i/>
                      <w:lang w:val="sr-Latn-CS"/>
                    </w:rPr>
                    <w:t xml:space="preserve"> su potvrđene od strane investitora </w:t>
                  </w:r>
                  <w:r w:rsidRPr="009019A8">
                    <w:rPr>
                      <w:rFonts w:ascii="Cambria" w:eastAsia="Calibri" w:hAnsi="Cambria" w:cs="Calibri"/>
                      <w:b/>
                      <w:i/>
                      <w:lang w:val="sr-Latn-CS"/>
                    </w:rPr>
                    <w:t>ili naručioca ili kupca ili nadležnih državnih organa ili organa lokalne uprave</w:t>
                  </w:r>
                  <w:r w:rsidRPr="00B9338C">
                    <w:rPr>
                      <w:rFonts w:asciiTheme="majorHAnsi" w:hAnsiTheme="majorHAnsi"/>
                      <w:b/>
                      <w:i/>
                      <w:lang w:val="sr-Latn-CS"/>
                    </w:rPr>
                    <w:t>,</w:t>
                  </w:r>
                  <w:r w:rsidRPr="004C61EB">
                    <w:rPr>
                      <w:lang w:eastAsia="hu-HU"/>
                    </w:rPr>
                    <w:t xml:space="preserve"> </w:t>
                  </w:r>
                  <w:r w:rsidRPr="004C61EB">
                    <w:rPr>
                      <w:rFonts w:asciiTheme="majorHAnsi" w:hAnsiTheme="majorHAnsi"/>
                      <w:b/>
                      <w:lang w:eastAsia="hu-HU"/>
                    </w:rPr>
                    <w:t>u poslednjih 5 godina</w:t>
                  </w:r>
                  <w:r w:rsidRPr="004C61EB">
                    <w:rPr>
                      <w:rFonts w:asciiTheme="majorHAnsi" w:hAnsiTheme="majorHAnsi"/>
                      <w:b/>
                      <w:i/>
                      <w:lang w:val="sr-Latn-CS"/>
                    </w:rPr>
                    <w:t>,</w:t>
                  </w:r>
                  <w:r>
                    <w:rPr>
                      <w:rFonts w:asciiTheme="majorHAnsi" w:hAnsiTheme="majorHAnsi"/>
                      <w:i/>
                      <w:lang w:val="sr-Latn-CS"/>
                    </w:rPr>
                    <w:t xml:space="preserve"> </w:t>
                  </w:r>
                  <w:r w:rsidRPr="00B9338C">
                    <w:rPr>
                      <w:rFonts w:asciiTheme="majorHAnsi" w:hAnsiTheme="majorHAnsi"/>
                      <w:i/>
                      <w:lang w:val="sr-Latn-CS"/>
                    </w:rPr>
                    <w:t>boduju se na način što</w:t>
                  </w:r>
                  <w:r>
                    <w:rPr>
                      <w:rFonts w:asciiTheme="majorHAnsi" w:hAnsiTheme="majorHAnsi"/>
                      <w:i/>
                      <w:lang w:val="sr-Latn-CS"/>
                    </w:rPr>
                    <w:t xml:space="preserve"> </w:t>
                  </w:r>
                  <w:r w:rsidRPr="00B9338C">
                    <w:rPr>
                      <w:rFonts w:asciiTheme="majorHAnsi" w:hAnsiTheme="majorHAnsi"/>
                      <w:i/>
                    </w:rPr>
                    <w:t xml:space="preserve">ponuđač sa najvećim brojem potvrđenih referenci </w:t>
                  </w:r>
                  <w:r w:rsidR="0062773C">
                    <w:rPr>
                      <w:rFonts w:asciiTheme="majorHAnsi" w:hAnsiTheme="majorHAnsi"/>
                      <w:i/>
                    </w:rPr>
                    <w:t xml:space="preserve">stručnih lica </w:t>
                  </w:r>
                  <w:r w:rsidRPr="00B9338C">
                    <w:rPr>
                      <w:rFonts w:asciiTheme="majorHAnsi" w:hAnsiTheme="majorHAnsi"/>
                      <w:i/>
                    </w:rPr>
                    <w:t>dobija maksimalni broj bodova koji je određen za ovaj parametar (</w:t>
                  </w:r>
                  <w:r>
                    <w:rPr>
                      <w:rFonts w:asciiTheme="majorHAnsi" w:hAnsiTheme="majorHAnsi"/>
                      <w:i/>
                    </w:rPr>
                    <w:t>1</w:t>
                  </w:r>
                  <w:r w:rsidR="0062773C">
                    <w:rPr>
                      <w:rFonts w:asciiTheme="majorHAnsi" w:hAnsiTheme="majorHAnsi"/>
                      <w:i/>
                    </w:rPr>
                    <w:t>0</w:t>
                  </w:r>
                  <w:r w:rsidRPr="00B9338C">
                    <w:rPr>
                      <w:rFonts w:asciiTheme="majorHAnsi" w:hAnsiTheme="majorHAnsi"/>
                      <w:i/>
                    </w:rPr>
                    <w:t>).</w:t>
                  </w:r>
                </w:p>
                <w:p w:rsidR="00D52D38" w:rsidRDefault="00D52D38" w:rsidP="009019A8">
                  <w:pPr>
                    <w:jc w:val="both"/>
                    <w:rPr>
                      <w:rFonts w:asciiTheme="majorHAnsi" w:hAnsiTheme="majorHAnsi"/>
                      <w:i/>
                    </w:rPr>
                  </w:pPr>
                </w:p>
                <w:p w:rsidR="00786653" w:rsidRDefault="00786653" w:rsidP="009019A8">
                  <w:pPr>
                    <w:jc w:val="both"/>
                    <w:rPr>
                      <w:rFonts w:asciiTheme="majorHAnsi" w:hAnsiTheme="majorHAnsi"/>
                      <w:i/>
                    </w:rPr>
                  </w:pPr>
                </w:p>
                <w:p w:rsidR="00786653" w:rsidRDefault="00786653" w:rsidP="009019A8">
                  <w:pPr>
                    <w:jc w:val="both"/>
                    <w:rPr>
                      <w:rFonts w:asciiTheme="majorHAnsi" w:hAnsiTheme="majorHAnsi"/>
                      <w:i/>
                    </w:rPr>
                  </w:pPr>
                </w:p>
                <w:p w:rsidR="009019A8" w:rsidRPr="00B9338C" w:rsidRDefault="009019A8" w:rsidP="009019A8">
                  <w:pPr>
                    <w:jc w:val="both"/>
                    <w:rPr>
                      <w:rFonts w:asciiTheme="majorHAnsi" w:hAnsiTheme="majorHAnsi"/>
                      <w:i/>
                      <w:lang w:val="sr-Latn-CS"/>
                    </w:rPr>
                  </w:pPr>
                  <w:r w:rsidRPr="00B9338C">
                    <w:rPr>
                      <w:rFonts w:asciiTheme="majorHAnsi" w:hAnsiTheme="majorHAnsi"/>
                      <w:i/>
                    </w:rPr>
                    <w:lastRenderedPageBreak/>
                    <w:t>Bodovi ostalim ponuđačima</w:t>
                  </w:r>
                  <w:r w:rsidRPr="00B9338C">
                    <w:rPr>
                      <w:rFonts w:asciiTheme="majorHAnsi" w:hAnsiTheme="majorHAnsi"/>
                    </w:rPr>
                    <w:t xml:space="preserve"> dodjeljuju na način što </w:t>
                  </w:r>
                  <w:r w:rsidRPr="00B9338C">
                    <w:rPr>
                      <w:rFonts w:asciiTheme="majorHAnsi" w:hAnsiTheme="majorHAnsi"/>
                      <w:i/>
                      <w:lang w:val="sr-Latn-CS"/>
                    </w:rPr>
                    <w:t xml:space="preserve">se broj potvrđenih referenci </w:t>
                  </w:r>
                  <w:r w:rsidR="0062773C">
                    <w:rPr>
                      <w:rFonts w:asciiTheme="majorHAnsi" w:hAnsiTheme="majorHAnsi"/>
                      <w:i/>
                      <w:lang w:val="sr-Latn-CS"/>
                    </w:rPr>
                    <w:t xml:space="preserve">stručnih lica </w:t>
                  </w:r>
                  <w:r w:rsidRPr="00B9338C">
                    <w:rPr>
                      <w:rFonts w:asciiTheme="majorHAnsi" w:hAnsiTheme="majorHAnsi"/>
                      <w:i/>
                      <w:lang w:val="sr-Latn-CS"/>
                    </w:rPr>
                    <w:t>ponuđača, čija se ponuda boduje, podijeli sa najvećim brojem potvrđenih referenci i dobijeni količnik pomnoži maksimalnim brojem bodova koji je određen za ovaj parametar, prikazano formulom:</w:t>
                  </w:r>
                </w:p>
                <w:p w:rsidR="009019A8" w:rsidRPr="00B9338C" w:rsidRDefault="009019A8" w:rsidP="009019A8">
                  <w:pPr>
                    <w:jc w:val="center"/>
                    <w:rPr>
                      <w:rFonts w:asciiTheme="majorHAnsi" w:hAnsiTheme="majorHAnsi"/>
                      <w:b/>
                      <w:i/>
                      <w:lang w:val="sr-Latn-CS"/>
                    </w:rPr>
                  </w:pPr>
                  <w:r w:rsidRPr="00B9338C">
                    <w:rPr>
                      <w:rFonts w:asciiTheme="majorHAnsi" w:hAnsiTheme="majorHAnsi"/>
                      <w:b/>
                      <w:i/>
                      <w:lang w:val="sr-Latn-CS"/>
                    </w:rPr>
                    <w:t xml:space="preserve">Reference </w:t>
                  </w:r>
                  <w:r w:rsidR="0062773C">
                    <w:rPr>
                      <w:rFonts w:asciiTheme="majorHAnsi" w:hAnsiTheme="majorHAnsi"/>
                      <w:b/>
                      <w:i/>
                      <w:lang w:val="sr-Latn-CS"/>
                    </w:rPr>
                    <w:t xml:space="preserve">stručnih lica </w:t>
                  </w:r>
                  <w:r w:rsidRPr="00B9338C">
                    <w:rPr>
                      <w:rFonts w:asciiTheme="majorHAnsi" w:hAnsiTheme="majorHAnsi"/>
                      <w:b/>
                      <w:i/>
                      <w:lang w:val="sr-Latn-CS"/>
                    </w:rPr>
                    <w:t>ponuđača na izvršenju istovjetnih usluga=</w:t>
                  </w:r>
                </w:p>
                <w:p w:rsidR="009019A8" w:rsidRPr="00B9338C" w:rsidRDefault="009019A8" w:rsidP="009019A8">
                  <w:pPr>
                    <w:jc w:val="center"/>
                    <w:rPr>
                      <w:rFonts w:asciiTheme="majorHAnsi" w:hAnsiTheme="majorHAnsi"/>
                      <w:b/>
                      <w:i/>
                      <w:highlight w:val="yellow"/>
                      <w:lang w:val="sr-Latn-CS"/>
                    </w:rPr>
                  </w:pPr>
                  <w:r w:rsidRPr="00B9338C">
                    <w:rPr>
                      <w:rFonts w:asciiTheme="majorHAnsi" w:hAnsiTheme="majorHAnsi"/>
                      <w:b/>
                      <w:i/>
                      <w:lang w:val="sr-Latn-CS"/>
                    </w:rPr>
                    <w:t xml:space="preserve">(broj potvrđenih referenci/ najveći broj potvrđenih referenci)x </w:t>
                  </w:r>
                  <w:r>
                    <w:rPr>
                      <w:rFonts w:asciiTheme="majorHAnsi" w:hAnsiTheme="majorHAnsi"/>
                      <w:b/>
                      <w:i/>
                      <w:lang w:val="sr-Latn-CS"/>
                    </w:rPr>
                    <w:t>1</w:t>
                  </w:r>
                  <w:r w:rsidR="0062773C">
                    <w:rPr>
                      <w:rFonts w:asciiTheme="majorHAnsi" w:hAnsiTheme="majorHAnsi"/>
                      <w:b/>
                      <w:i/>
                      <w:lang w:val="sr-Latn-CS"/>
                    </w:rPr>
                    <w:t>0</w:t>
                  </w:r>
                </w:p>
                <w:p w:rsidR="00E01873" w:rsidRPr="00E01873" w:rsidRDefault="00E01873" w:rsidP="00C55612">
                  <w:pPr>
                    <w:jc w:val="both"/>
                    <w:rPr>
                      <w:rFonts w:asciiTheme="majorHAnsi" w:hAnsiTheme="majorHAnsi"/>
                      <w:b/>
                      <w:i/>
                      <w:sz w:val="16"/>
                      <w:szCs w:val="16"/>
                      <w:lang w:val="sr-Latn-CS"/>
                    </w:rPr>
                  </w:pPr>
                </w:p>
                <w:p w:rsidR="00C55612" w:rsidRPr="00E01873" w:rsidRDefault="00C55612" w:rsidP="00C55612">
                  <w:pPr>
                    <w:jc w:val="both"/>
                    <w:rPr>
                      <w:rFonts w:ascii="Cambria" w:eastAsia="Calibri" w:hAnsi="Cambria" w:cs="Calibri"/>
                      <w:lang w:val="sr-Latn-CS"/>
                    </w:rPr>
                  </w:pPr>
                  <w:r w:rsidRPr="00E01873">
                    <w:rPr>
                      <w:rFonts w:ascii="Cambria" w:eastAsia="Calibri" w:hAnsi="Cambria" w:cs="Calibri"/>
                      <w:lang w:val="sr-Latn-CS"/>
                    </w:rPr>
                    <w:t xml:space="preserve">Pod istovjetnim i/ili sličnim radovima podrazumjeva se izvođenje radova koji obuhvataju nabavku, projektovanje, isporuku i montažu sistema za upravljanje, zaštitu i mjerenje na trafostanicama naponskog nivoa na primarnoj strani 25kV ili više, koji su uspješno završeni u posljednjih pet godina (napomena: bodovaće se reference za predmetne radove koji su završeni u </w:t>
                  </w:r>
                  <w:r w:rsidR="00D52D38">
                    <w:rPr>
                      <w:rFonts w:ascii="Cambria" w:eastAsia="Calibri" w:hAnsi="Cambria" w:cs="Calibri"/>
                      <w:lang w:val="sr-Latn-CS"/>
                    </w:rPr>
                    <w:t>2015, 2016, 2017</w:t>
                  </w:r>
                  <w:r w:rsidR="00C3299C" w:rsidRPr="00E01873">
                    <w:rPr>
                      <w:rFonts w:ascii="Cambria" w:eastAsia="Calibri" w:hAnsi="Cambria" w:cs="Calibri"/>
                      <w:lang w:val="sr-Latn-CS"/>
                    </w:rPr>
                    <w:t>, 2018. i</w:t>
                  </w:r>
                  <w:r w:rsidRPr="00E01873">
                    <w:rPr>
                      <w:rFonts w:ascii="Cambria" w:eastAsia="Calibri" w:hAnsi="Cambria" w:cs="Calibri"/>
                      <w:lang w:val="sr-Latn-CS"/>
                    </w:rPr>
                    <w:t xml:space="preserve"> 2019. godini).</w:t>
                  </w:r>
                </w:p>
                <w:p w:rsidR="00C55612" w:rsidRPr="00E01873" w:rsidRDefault="00C55612" w:rsidP="00C55612">
                  <w:pPr>
                    <w:jc w:val="both"/>
                    <w:rPr>
                      <w:rFonts w:ascii="Cambria" w:eastAsia="Calibri" w:hAnsi="Cambria" w:cs="Calibri"/>
                      <w:lang w:val="sr-Latn-CS"/>
                    </w:rPr>
                  </w:pPr>
                  <w:r w:rsidRPr="00E01873">
                    <w:rPr>
                      <w:rFonts w:ascii="Cambria" w:eastAsia="Calibri" w:hAnsi="Cambria" w:cs="Calibri"/>
                      <w:lang w:val="sr-Latn-CS"/>
                    </w:rPr>
                    <w:t>Referenca se dostavlja u vidu potvrde koja mora  da sadrži: naziv Investitora, broj i datum ugovora, vrijednost ugovora sa PDV-om, opis izvedenih radova sa naznakom kada su realizovani, kao i kontakt osobu za potvrdu predmetne reference.</w:t>
                  </w:r>
                </w:p>
                <w:p w:rsidR="00C55612" w:rsidRPr="00E01873" w:rsidRDefault="00C55612" w:rsidP="00C55612">
                  <w:pPr>
                    <w:jc w:val="both"/>
                    <w:rPr>
                      <w:rFonts w:ascii="Cambria" w:eastAsia="Calibri" w:hAnsi="Cambria" w:cs="Calibri"/>
                      <w:lang w:val="sr-Latn-CS"/>
                    </w:rPr>
                  </w:pPr>
                  <w:r w:rsidRPr="00E01873">
                    <w:rPr>
                      <w:rFonts w:ascii="Cambria" w:eastAsia="Calibri" w:hAnsi="Cambria" w:cs="Calibri"/>
                      <w:lang w:val="sr-Latn-CS"/>
                    </w:rPr>
                    <w:t xml:space="preserve">Napomena: Pojam reference </w:t>
                  </w:r>
                  <w:r w:rsidR="0062773C">
                    <w:rPr>
                      <w:rFonts w:ascii="Cambria" w:eastAsia="Calibri" w:hAnsi="Cambria" w:cs="Calibri"/>
                      <w:lang w:val="sr-Latn-CS"/>
                    </w:rPr>
                    <w:t xml:space="preserve">stručnih lica </w:t>
                  </w:r>
                  <w:r w:rsidRPr="00E01873">
                    <w:rPr>
                      <w:rFonts w:ascii="Cambria" w:eastAsia="Calibri" w:hAnsi="Cambria" w:cs="Calibri"/>
                      <w:lang w:val="sr-Latn-CS"/>
                    </w:rPr>
                    <w:t>ponuđača podrazumjeva reference podnosioca samostalne ponude, člana zajedničke ponude kao i reference podizvođača.</w:t>
                  </w:r>
                </w:p>
                <w:p w:rsidR="00E01873" w:rsidRDefault="00E01873" w:rsidP="00C55612">
                  <w:pPr>
                    <w:jc w:val="both"/>
                    <w:rPr>
                      <w:rFonts w:ascii="Cambria" w:eastAsia="Calibri" w:hAnsi="Cambria" w:cs="Calibri"/>
                      <w:lang w:val="sr-Latn-CS"/>
                    </w:rPr>
                  </w:pPr>
                </w:p>
                <w:p w:rsidR="00C55612" w:rsidRPr="00CE5422" w:rsidRDefault="00C55612" w:rsidP="00C55612">
                  <w:pPr>
                    <w:jc w:val="both"/>
                    <w:rPr>
                      <w:rFonts w:ascii="Cambria" w:eastAsia="Calibri" w:hAnsi="Cambria" w:cs="Calibri"/>
                      <w:lang w:val="sr-Latn-CS"/>
                    </w:rPr>
                  </w:pPr>
                  <w:r w:rsidRPr="00CE5422">
                    <w:rPr>
                      <w:rFonts w:ascii="Cambria" w:eastAsia="Calibri" w:hAnsi="Cambria" w:cs="Calibri"/>
                      <w:lang w:val="sr-Latn-CS"/>
                    </w:rPr>
                    <w:t>Maximalni broj referenci koji će se bodovati je 1</w:t>
                  </w:r>
                  <w:r w:rsidR="0062773C">
                    <w:rPr>
                      <w:rFonts w:ascii="Cambria" w:eastAsia="Calibri" w:hAnsi="Cambria" w:cs="Calibri"/>
                      <w:lang w:val="sr-Latn-CS"/>
                    </w:rPr>
                    <w:t>0</w:t>
                  </w:r>
                  <w:r w:rsidRPr="00CE5422">
                    <w:rPr>
                      <w:rFonts w:ascii="Cambria" w:eastAsia="Calibri" w:hAnsi="Cambria" w:cs="Calibri"/>
                      <w:lang w:val="sr-Latn-CS"/>
                    </w:rPr>
                    <w:t>.</w:t>
                  </w:r>
                </w:p>
                <w:p w:rsidR="00E01873" w:rsidRPr="00E01873" w:rsidRDefault="00E01873" w:rsidP="00C55612">
                  <w:pPr>
                    <w:jc w:val="both"/>
                    <w:rPr>
                      <w:rFonts w:ascii="Cambria" w:eastAsia="Calibri" w:hAnsi="Cambria" w:cs="Calibri"/>
                      <w:sz w:val="16"/>
                      <w:szCs w:val="16"/>
                      <w:lang w:val="sr-Latn-CS"/>
                    </w:rPr>
                  </w:pPr>
                </w:p>
                <w:p w:rsidR="009A5540" w:rsidRPr="00786653" w:rsidRDefault="00C55612" w:rsidP="00E01873">
                  <w:pPr>
                    <w:jc w:val="both"/>
                    <w:rPr>
                      <w:rFonts w:ascii="Cambria" w:eastAsia="Calibri" w:hAnsi="Cambria" w:cs="Calibri"/>
                      <w:lang w:val="sr-Latn-CS"/>
                    </w:rPr>
                  </w:pPr>
                  <w:r w:rsidRPr="00CE5422">
                    <w:rPr>
                      <w:rFonts w:ascii="Cambria" w:eastAsia="Calibri" w:hAnsi="Cambria" w:cs="Calibri"/>
                      <w:lang w:val="sr-Latn-CS"/>
                    </w:rPr>
                    <w:t>Ponuđač koji ne dostavi reference, dobija 0 bodova po ovom podkriterijumu.</w:t>
                  </w:r>
                </w:p>
              </w:tc>
            </w:tr>
          </w:tbl>
          <w:p w:rsidR="009A5540" w:rsidRDefault="009A5540" w:rsidP="001E6BB6">
            <w:pPr>
              <w:spacing w:before="96" w:after="120" w:line="360" w:lineRule="atLeast"/>
              <w:ind w:left="720"/>
              <w:jc w:val="both"/>
              <w:rPr>
                <w:rFonts w:asciiTheme="majorHAnsi" w:hAnsiTheme="majorHAnsi" w:cs="Arial"/>
              </w:rPr>
            </w:pPr>
          </w:p>
        </w:tc>
      </w:tr>
    </w:tbl>
    <w:p w:rsidR="008E4408" w:rsidRDefault="008E4408" w:rsidP="008E4408">
      <w:pPr>
        <w:rPr>
          <w:rFonts w:asciiTheme="majorHAnsi" w:hAnsiTheme="majorHAnsi" w:cs="Arial"/>
        </w:rPr>
      </w:pPr>
    </w:p>
    <w:p w:rsidR="007839F3" w:rsidRPr="0069260C" w:rsidRDefault="007839F3" w:rsidP="008E4408">
      <w:pPr>
        <w:rPr>
          <w:rFonts w:asciiTheme="majorHAnsi" w:hAnsiTheme="majorHAnsi" w:cs="Arial"/>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4" w:name="_Toc44578273"/>
      <w:r w:rsidRPr="0069260C">
        <w:rPr>
          <w:rFonts w:asciiTheme="majorHAnsi" w:hAnsiTheme="majorHAnsi" w:cs="Arial"/>
          <w:b/>
          <w:bCs/>
        </w:rPr>
        <w:t>UPUTSTVO ZA SAČINJAVANJE PONUDE</w:t>
      </w:r>
      <w:bookmarkEnd w:id="4"/>
    </w:p>
    <w:p w:rsidR="008E4408" w:rsidRPr="0069260C" w:rsidRDefault="008E4408" w:rsidP="008E4408">
      <w:pPr>
        <w:rPr>
          <w:rFonts w:asciiTheme="majorHAnsi" w:hAnsiTheme="majorHAnsi" w:cs="Arial"/>
        </w:rPr>
      </w:pPr>
    </w:p>
    <w:p w:rsidR="00786653" w:rsidRPr="0069260C" w:rsidRDefault="00786653" w:rsidP="00786653">
      <w:pPr>
        <w:jc w:val="both"/>
        <w:rPr>
          <w:rFonts w:asciiTheme="majorHAnsi" w:hAnsiTheme="majorHAnsi" w:cs="Arial"/>
        </w:rPr>
      </w:pPr>
      <w:r w:rsidRPr="0069260C">
        <w:rPr>
          <w:rFonts w:asciiTheme="majorHAnsi" w:hAnsiTheme="majorHAnsi" w:cs="Arial"/>
        </w:rPr>
        <w:t xml:space="preserve">Ponude se sačinjavaju u skladu sa tenderskom dokumentacijom i Pravilnikom o sadržaju ponude i uputstvu za sačinjavanje i podnošenje ponude. </w:t>
      </w:r>
    </w:p>
    <w:p w:rsidR="00786653" w:rsidRPr="0069260C" w:rsidRDefault="00786653" w:rsidP="00786653">
      <w:pPr>
        <w:jc w:val="both"/>
        <w:rPr>
          <w:rFonts w:asciiTheme="majorHAnsi" w:hAnsiTheme="majorHAnsi" w:cs="Arial"/>
        </w:rPr>
      </w:pPr>
    </w:p>
    <w:p w:rsidR="00786653" w:rsidRPr="0069260C" w:rsidRDefault="00786653" w:rsidP="00786653">
      <w:pPr>
        <w:jc w:val="both"/>
        <w:rPr>
          <w:rFonts w:asciiTheme="majorHAnsi" w:hAnsiTheme="majorHAnsi" w:cs="Arial"/>
        </w:rPr>
      </w:pPr>
      <w:r w:rsidRPr="0069260C">
        <w:rPr>
          <w:rFonts w:asciiTheme="majorHAnsi" w:hAnsiTheme="majorHAnsi" w:cs="Arial"/>
        </w:rPr>
        <w:t xml:space="preserve">Ispunjenost uslova za učešće u postupku javne nabavke dokazuje se izjavom privrednog subjekta, koja se sačinjava na obrascu datom u Pravilniku o </w:t>
      </w:r>
      <w:r>
        <w:rPr>
          <w:rFonts w:asciiTheme="majorHAnsi" w:hAnsiTheme="majorHAnsi" w:cs="Arial"/>
        </w:rPr>
        <w:t>obrascu izjave privrednog subjekta</w:t>
      </w:r>
      <w:r w:rsidRPr="0069260C">
        <w:rPr>
          <w:rFonts w:asciiTheme="majorHAnsi" w:hAnsiTheme="majorHAnsi" w:cs="Arial"/>
        </w:rPr>
        <w:t>.</w:t>
      </w:r>
    </w:p>
    <w:p w:rsidR="00786653" w:rsidRPr="0069260C" w:rsidRDefault="00786653" w:rsidP="00786653">
      <w:pPr>
        <w:jc w:val="both"/>
        <w:rPr>
          <w:rFonts w:asciiTheme="majorHAnsi" w:hAnsiTheme="majorHAnsi" w:cs="Arial"/>
        </w:rPr>
      </w:pPr>
    </w:p>
    <w:p w:rsidR="00786653" w:rsidRPr="0069260C" w:rsidRDefault="00786653" w:rsidP="00786653">
      <w:pPr>
        <w:jc w:val="both"/>
        <w:rPr>
          <w:rFonts w:asciiTheme="majorHAnsi" w:hAnsiTheme="majorHAnsi" w:cs="Arial"/>
          <w:i/>
          <w:iCs/>
          <w:color w:val="000000"/>
        </w:rPr>
      </w:pPr>
      <w:r w:rsidRPr="0069260C">
        <w:rPr>
          <w:rFonts w:asciiTheme="majorHAnsi" w:hAnsiTheme="majorHAnsi" w:cs="Arial"/>
        </w:rPr>
        <w:t xml:space="preserve">Ponuđač je dužan da tačno i nedvosmisleno popuni </w:t>
      </w:r>
      <w:r>
        <w:rPr>
          <w:rFonts w:asciiTheme="majorHAnsi" w:eastAsia="Calibri" w:hAnsiTheme="majorHAnsi" w:cs="Arial"/>
        </w:rPr>
        <w:t xml:space="preserve">Izjavu privrednog subjekta </w:t>
      </w:r>
      <w:r w:rsidRPr="0069260C">
        <w:rPr>
          <w:rFonts w:asciiTheme="majorHAnsi" w:hAnsiTheme="majorHAnsi" w:cs="Arial"/>
        </w:rPr>
        <w:t>u skladu sa zahtjevima iz tenderske dokumentacije</w:t>
      </w:r>
    </w:p>
    <w:p w:rsidR="008E4408" w:rsidRDefault="008E4408" w:rsidP="008E4408">
      <w:pPr>
        <w:jc w:val="both"/>
        <w:rPr>
          <w:rFonts w:asciiTheme="majorHAnsi" w:hAnsiTheme="majorHAnsi" w:cs="Arial"/>
          <w:b/>
          <w:bCs/>
          <w:color w:val="000000"/>
        </w:rPr>
      </w:pPr>
    </w:p>
    <w:p w:rsidR="001201C3" w:rsidRPr="0069260C" w:rsidRDefault="001201C3" w:rsidP="008E4408">
      <w:pPr>
        <w:jc w:val="both"/>
        <w:rPr>
          <w:rFonts w:asciiTheme="majorHAnsi" w:hAnsiTheme="majorHAnsi" w:cs="Arial"/>
          <w:b/>
          <w:bCs/>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5" w:name="_Toc44578274"/>
      <w:r w:rsidRPr="0069260C">
        <w:rPr>
          <w:rFonts w:asciiTheme="majorHAnsi" w:hAnsiTheme="majorHAnsi" w:cs="Arial"/>
          <w:b/>
          <w:bCs/>
        </w:rPr>
        <w:t>NAČIN ZAKLJUČIVANJA I IZMJENE UGOVORA O JAVNOJ NABACI</w:t>
      </w:r>
      <w:bookmarkEnd w:id="5"/>
    </w:p>
    <w:p w:rsidR="008E4408" w:rsidRPr="0069260C" w:rsidRDefault="008E4408" w:rsidP="008E4408">
      <w:pPr>
        <w:jc w:val="both"/>
        <w:rPr>
          <w:rFonts w:asciiTheme="majorHAnsi" w:hAnsiTheme="majorHAnsi" w:cs="Arial"/>
          <w:i/>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Naručilac zaključuje ugovor o javnoj nabavci u pisanom ili elektronskom obliku sa ponuđačem čija je ponuda izabrana kao najpovoljnija, nakon izvršnosti odluke o izboru najpovoljnije ponude. </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Ugovor o javnoj nabavci mora da bude u skladu sa uslovima utvrđenim tenderskom dokumentacijom, izabranom ponudom i odlukom o izboru najpovoljnije ponude, osim u pogledu iskazivanja PDV-a.</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b/>
          <w:bCs/>
          <w:color w:val="000000"/>
        </w:rPr>
      </w:pPr>
      <w:r w:rsidRPr="0069260C">
        <w:rPr>
          <w:rFonts w:asciiTheme="majorHAnsi" w:hAnsiTheme="majorHAnsi" w:cs="Arial"/>
          <w:color w:val="000000"/>
        </w:rPr>
        <w:t>Ugovor između naručioca i ponuđača čija je ponuda izabrana kao najpovoljnija, pored uslova koji su propisani ovom tenderskom dokumentacijom, će sadržati i sljedeće:</w:t>
      </w:r>
      <w:r w:rsidRPr="0069260C">
        <w:rPr>
          <w:rFonts w:asciiTheme="majorHAnsi" w:hAnsiTheme="majorHAnsi" w:cs="Arial"/>
          <w:color w:val="000000"/>
          <w:vertAlign w:val="superscript"/>
        </w:rPr>
        <w:footnoteReference w:id="8"/>
      </w:r>
    </w:p>
    <w:tbl>
      <w:tblPr>
        <w:tblStyle w:val="TableGrid"/>
        <w:tblW w:w="0" w:type="auto"/>
        <w:tblLook w:val="04A0" w:firstRow="1" w:lastRow="0" w:firstColumn="1" w:lastColumn="0" w:noHBand="0" w:noVBand="1"/>
      </w:tblPr>
      <w:tblGrid>
        <w:gridCol w:w="9288"/>
      </w:tblGrid>
      <w:tr w:rsidR="001E6BB6" w:rsidTr="001E6BB6">
        <w:tc>
          <w:tcPr>
            <w:tcW w:w="9288" w:type="dxa"/>
          </w:tcPr>
          <w:p w:rsidR="00D33C70" w:rsidRPr="00322B2C" w:rsidRDefault="00D33C70" w:rsidP="00D33C70">
            <w:pPr>
              <w:rPr>
                <w:rFonts w:ascii="Cambria" w:hAnsi="Cambria"/>
                <w:b/>
                <w:i/>
                <w:sz w:val="23"/>
                <w:szCs w:val="23"/>
                <w:lang w:val="sr-Latn-CS"/>
              </w:rPr>
            </w:pPr>
            <w:r w:rsidRPr="00322B2C">
              <w:rPr>
                <w:rFonts w:ascii="Cambria" w:hAnsi="Cambria"/>
                <w:b/>
                <w:i/>
                <w:sz w:val="23"/>
                <w:szCs w:val="23"/>
                <w:lang w:val="sr-Latn-CS"/>
              </w:rPr>
              <w:lastRenderedPageBreak/>
              <w:t>Obaveze i prava Dobavljača</w:t>
            </w:r>
          </w:p>
          <w:p w:rsidR="00D33C70" w:rsidRPr="008B1A14" w:rsidRDefault="00D33C70" w:rsidP="00D33C70">
            <w:pPr>
              <w:rPr>
                <w:rFonts w:ascii="Cambria" w:hAnsi="Cambria"/>
                <w:b/>
                <w:i/>
                <w:sz w:val="23"/>
                <w:szCs w:val="23"/>
                <w:highlight w:val="yellow"/>
                <w:lang w:val="sr-Latn-CS"/>
              </w:rPr>
            </w:pPr>
          </w:p>
          <w:p w:rsidR="00D33C70" w:rsidRPr="00322B2C" w:rsidRDefault="00D33C70" w:rsidP="00D33C70">
            <w:pPr>
              <w:rPr>
                <w:rFonts w:ascii="Cambria" w:hAnsi="Cambria"/>
                <w:color w:val="000000"/>
                <w:sz w:val="23"/>
                <w:szCs w:val="23"/>
              </w:rPr>
            </w:pPr>
            <w:r w:rsidRPr="00322B2C">
              <w:rPr>
                <w:rFonts w:ascii="Cambria" w:hAnsi="Cambria"/>
                <w:color w:val="000000"/>
                <w:sz w:val="23"/>
                <w:szCs w:val="23"/>
              </w:rPr>
              <w:t>Obaveze Dobavljača su da:</w:t>
            </w:r>
          </w:p>
          <w:p w:rsidR="00D33C70" w:rsidRPr="0029528D" w:rsidRDefault="00D33C70" w:rsidP="00D33C70">
            <w:pPr>
              <w:numPr>
                <w:ilvl w:val="0"/>
                <w:numId w:val="8"/>
              </w:numPr>
              <w:jc w:val="both"/>
              <w:rPr>
                <w:rFonts w:ascii="Cambria" w:hAnsi="Cambria"/>
                <w:color w:val="000000"/>
                <w:sz w:val="23"/>
                <w:szCs w:val="23"/>
              </w:rPr>
            </w:pPr>
            <w:r w:rsidRPr="00322B2C">
              <w:rPr>
                <w:rFonts w:ascii="Cambria" w:hAnsi="Cambria"/>
                <w:color w:val="000000"/>
                <w:sz w:val="23"/>
                <w:szCs w:val="23"/>
              </w:rPr>
              <w:t>v</w:t>
            </w:r>
            <w:r>
              <w:rPr>
                <w:rFonts w:ascii="Cambria" w:hAnsi="Cambria"/>
                <w:color w:val="000000"/>
                <w:sz w:val="23"/>
                <w:szCs w:val="23"/>
              </w:rPr>
              <w:t>rši isporuku i projektovanje sa  implementacijom predmetnog sistema daljinskog upravljanja</w:t>
            </w:r>
            <w:r w:rsidRPr="0029528D">
              <w:rPr>
                <w:rFonts w:ascii="Cambria" w:hAnsi="Cambria"/>
                <w:color w:val="000000"/>
                <w:sz w:val="23"/>
                <w:szCs w:val="23"/>
              </w:rPr>
              <w:t xml:space="preserve"> </w:t>
            </w:r>
            <w:r>
              <w:rPr>
                <w:rFonts w:ascii="Cambria" w:hAnsi="Cambria"/>
                <w:color w:val="000000"/>
                <w:sz w:val="23"/>
                <w:szCs w:val="23"/>
              </w:rPr>
              <w:t xml:space="preserve"> na pruzi Vrbnici- Bar u navedenom roku;</w:t>
            </w:r>
          </w:p>
          <w:p w:rsidR="00D33C70" w:rsidRPr="007A35DE" w:rsidRDefault="00D33C70" w:rsidP="00D33C70">
            <w:pPr>
              <w:numPr>
                <w:ilvl w:val="0"/>
                <w:numId w:val="8"/>
              </w:numPr>
              <w:jc w:val="both"/>
              <w:rPr>
                <w:rFonts w:ascii="Cambria" w:hAnsi="Cambria" w:cs="Calibri"/>
                <w:b/>
                <w:i/>
                <w:sz w:val="12"/>
                <w:szCs w:val="23"/>
                <w:lang w:val="sr-Latn-CS"/>
              </w:rPr>
            </w:pPr>
            <w:r w:rsidRPr="007A35DE">
              <w:rPr>
                <w:rFonts w:ascii="Cambria" w:hAnsi="Cambria"/>
                <w:color w:val="000000"/>
                <w:sz w:val="23"/>
                <w:szCs w:val="23"/>
              </w:rPr>
              <w:t xml:space="preserve">postupi po svim opravdanim primjedbama Kupca u slučaju konstatovanja nedostataka na isporučenom, projektovanom i implementiranom sistemu. </w:t>
            </w:r>
          </w:p>
          <w:p w:rsidR="00D33C70" w:rsidRDefault="00D33C70" w:rsidP="00D33C70">
            <w:pPr>
              <w:ind w:left="720"/>
              <w:jc w:val="both"/>
              <w:rPr>
                <w:rFonts w:ascii="Cambria" w:hAnsi="Cambria"/>
                <w:color w:val="000000"/>
                <w:sz w:val="23"/>
                <w:szCs w:val="23"/>
              </w:rPr>
            </w:pPr>
          </w:p>
          <w:p w:rsidR="00D33C70" w:rsidRPr="00322B2C" w:rsidRDefault="00D33C70" w:rsidP="00D33C70">
            <w:pPr>
              <w:jc w:val="both"/>
              <w:rPr>
                <w:rFonts w:ascii="Cambria" w:hAnsi="Cambria"/>
                <w:color w:val="000000"/>
                <w:sz w:val="23"/>
                <w:szCs w:val="23"/>
              </w:rPr>
            </w:pPr>
            <w:r w:rsidRPr="00322B2C">
              <w:rPr>
                <w:rFonts w:ascii="Cambria" w:hAnsi="Cambria"/>
                <w:color w:val="000000"/>
                <w:sz w:val="23"/>
                <w:szCs w:val="23"/>
              </w:rPr>
              <w:t>Prava Dobavljača su da</w:t>
            </w:r>
            <w:r w:rsidR="00EB0BE2">
              <w:rPr>
                <w:rFonts w:ascii="Cambria" w:hAnsi="Cambria"/>
                <w:color w:val="000000"/>
                <w:sz w:val="23"/>
                <w:szCs w:val="23"/>
              </w:rPr>
              <w:t xml:space="preserve"> traži isplatu ugovorene cijene </w:t>
            </w:r>
            <w:r w:rsidRPr="00322B2C">
              <w:rPr>
                <w:rFonts w:ascii="Cambria" w:hAnsi="Cambria"/>
                <w:color w:val="000000"/>
                <w:sz w:val="23"/>
                <w:szCs w:val="23"/>
              </w:rPr>
              <w:t xml:space="preserve"> u novcu, po uredno obavljenom poslu i prijemu odgovarajuće dokumentacije koja to potvrđuje.</w:t>
            </w:r>
          </w:p>
          <w:p w:rsidR="00D33C70" w:rsidRDefault="00D33C70" w:rsidP="00D33C70">
            <w:pPr>
              <w:rPr>
                <w:rFonts w:ascii="Cambria" w:hAnsi="Cambria"/>
                <w:b/>
                <w:i/>
                <w:sz w:val="12"/>
                <w:szCs w:val="23"/>
                <w:lang w:val="sr-Latn-CS"/>
              </w:rPr>
            </w:pPr>
          </w:p>
          <w:p w:rsidR="00D33C70" w:rsidRPr="00322B2C" w:rsidRDefault="00D33C70" w:rsidP="00D33C70">
            <w:pPr>
              <w:rPr>
                <w:rFonts w:ascii="Cambria" w:hAnsi="Cambria"/>
                <w:b/>
                <w:i/>
                <w:sz w:val="12"/>
                <w:szCs w:val="23"/>
                <w:lang w:val="sr-Latn-CS"/>
              </w:rPr>
            </w:pPr>
          </w:p>
          <w:p w:rsidR="00D33C70" w:rsidRPr="00322B2C" w:rsidRDefault="00D33C70" w:rsidP="00D33C70">
            <w:pPr>
              <w:jc w:val="both"/>
              <w:rPr>
                <w:rFonts w:ascii="Cambria" w:hAnsi="Cambria"/>
                <w:b/>
                <w:sz w:val="23"/>
                <w:szCs w:val="23"/>
                <w:lang w:val="sr-Latn-CS"/>
              </w:rPr>
            </w:pPr>
            <w:r w:rsidRPr="00322B2C">
              <w:rPr>
                <w:rFonts w:ascii="Cambria" w:hAnsi="Cambria"/>
                <w:b/>
                <w:sz w:val="23"/>
                <w:szCs w:val="23"/>
                <w:lang w:val="sr-Latn-CS"/>
              </w:rPr>
              <w:t>Odgovornost za materijalne nedostatke</w:t>
            </w:r>
          </w:p>
          <w:p w:rsidR="007839F3" w:rsidRPr="007839F3" w:rsidRDefault="007839F3" w:rsidP="00D33C70">
            <w:pPr>
              <w:jc w:val="both"/>
              <w:rPr>
                <w:rFonts w:asciiTheme="majorHAnsi" w:hAnsiTheme="majorHAnsi"/>
                <w:b/>
                <w:i/>
                <w:sz w:val="10"/>
                <w:szCs w:val="10"/>
                <w:lang w:val="nl-NL"/>
              </w:rPr>
            </w:pPr>
          </w:p>
          <w:p w:rsidR="00D33C70" w:rsidRPr="00322B2C" w:rsidRDefault="00D33C70" w:rsidP="00D33C70">
            <w:pPr>
              <w:jc w:val="both"/>
              <w:rPr>
                <w:rFonts w:asciiTheme="majorHAnsi" w:hAnsiTheme="majorHAnsi"/>
                <w:sz w:val="23"/>
                <w:szCs w:val="23"/>
                <w:lang w:val="nl-NL"/>
              </w:rPr>
            </w:pPr>
            <w:r w:rsidRPr="00322B2C">
              <w:rPr>
                <w:rFonts w:asciiTheme="majorHAnsi" w:hAnsiTheme="majorHAnsi"/>
                <w:sz w:val="23"/>
                <w:szCs w:val="23"/>
                <w:lang w:val="nl-NL"/>
              </w:rPr>
              <w:t>Smatra se da je izvršena adekvatna isporuka  predmetne robe</w:t>
            </w:r>
            <w:r>
              <w:rPr>
                <w:rFonts w:asciiTheme="majorHAnsi" w:hAnsiTheme="majorHAnsi"/>
                <w:sz w:val="23"/>
                <w:szCs w:val="23"/>
                <w:lang w:val="nl-NL"/>
              </w:rPr>
              <w:t xml:space="preserve"> i prijem usluge (</w:t>
            </w:r>
            <w:r>
              <w:rPr>
                <w:rFonts w:ascii="Cambria" w:hAnsi="Cambria"/>
                <w:color w:val="000000"/>
                <w:sz w:val="23"/>
                <w:szCs w:val="23"/>
              </w:rPr>
              <w:t>projektovanje i implementaciji sistema)</w:t>
            </w:r>
            <w:r>
              <w:rPr>
                <w:rFonts w:asciiTheme="majorHAnsi" w:hAnsiTheme="majorHAnsi"/>
                <w:sz w:val="23"/>
                <w:szCs w:val="23"/>
                <w:lang w:val="nl-NL"/>
              </w:rPr>
              <w:t xml:space="preserve"> saglasno važećim standardima iz predmetne oblasti,</w:t>
            </w:r>
            <w:r w:rsidRPr="00322B2C">
              <w:rPr>
                <w:rFonts w:asciiTheme="majorHAnsi" w:hAnsiTheme="majorHAnsi"/>
                <w:sz w:val="23"/>
                <w:szCs w:val="23"/>
                <w:lang w:val="nl-NL"/>
              </w:rPr>
              <w:t xml:space="preserve"> kada ovlašćeno lice Kupca u mjestu </w:t>
            </w:r>
            <w:r>
              <w:rPr>
                <w:rFonts w:asciiTheme="majorHAnsi" w:hAnsiTheme="majorHAnsi"/>
                <w:sz w:val="23"/>
                <w:szCs w:val="23"/>
                <w:lang w:val="nl-NL"/>
              </w:rPr>
              <w:t xml:space="preserve">implementacije </w:t>
            </w:r>
            <w:r w:rsidRPr="00322B2C">
              <w:rPr>
                <w:rFonts w:asciiTheme="majorHAnsi" w:hAnsiTheme="majorHAnsi"/>
                <w:sz w:val="23"/>
                <w:szCs w:val="23"/>
                <w:lang w:val="nl-NL"/>
              </w:rPr>
              <w:t>izvrši prijem robe</w:t>
            </w:r>
            <w:r>
              <w:rPr>
                <w:rFonts w:asciiTheme="majorHAnsi" w:hAnsiTheme="majorHAnsi"/>
                <w:sz w:val="23"/>
                <w:szCs w:val="23"/>
                <w:lang w:val="nl-NL"/>
              </w:rPr>
              <w:t xml:space="preserve"> i usluge</w:t>
            </w:r>
            <w:r w:rsidRPr="00322B2C">
              <w:rPr>
                <w:rFonts w:asciiTheme="majorHAnsi" w:hAnsiTheme="majorHAnsi"/>
                <w:sz w:val="23"/>
                <w:szCs w:val="23"/>
                <w:lang w:val="nl-NL"/>
              </w:rPr>
              <w:t>, što se potvrđuje odgovarajućim Zapisnikom koji potpisuju ovlašćena lica Kupca i Dobavljača.</w:t>
            </w:r>
          </w:p>
          <w:p w:rsidR="00D33C70" w:rsidRPr="00322B2C" w:rsidRDefault="00D33C70" w:rsidP="00D33C70">
            <w:pPr>
              <w:rPr>
                <w:rFonts w:ascii="Cambria" w:hAnsi="Cambria"/>
                <w:b/>
                <w:i/>
                <w:sz w:val="12"/>
                <w:szCs w:val="23"/>
                <w:lang w:val="sr-Latn-CS"/>
              </w:rPr>
            </w:pPr>
          </w:p>
          <w:p w:rsidR="00D33C70" w:rsidRDefault="00D33C70" w:rsidP="00D33C70">
            <w:pPr>
              <w:jc w:val="both"/>
              <w:rPr>
                <w:rFonts w:asciiTheme="majorHAnsi" w:hAnsiTheme="majorHAnsi"/>
                <w:sz w:val="23"/>
                <w:szCs w:val="23"/>
                <w:lang w:val="nl-NL"/>
              </w:rPr>
            </w:pPr>
            <w:r>
              <w:rPr>
                <w:rFonts w:asciiTheme="majorHAnsi" w:hAnsiTheme="majorHAnsi"/>
                <w:sz w:val="23"/>
                <w:szCs w:val="23"/>
                <w:lang w:val="nl-NL"/>
              </w:rPr>
              <w:t>Zapisnik/ci</w:t>
            </w:r>
            <w:r w:rsidRPr="00322B2C">
              <w:rPr>
                <w:rFonts w:asciiTheme="majorHAnsi" w:hAnsiTheme="majorHAnsi"/>
                <w:sz w:val="23"/>
                <w:szCs w:val="23"/>
                <w:lang w:val="nl-NL"/>
              </w:rPr>
              <w:t xml:space="preserve"> iz prethodnog stava i</w:t>
            </w:r>
            <w:r w:rsidR="00EB0BE2">
              <w:rPr>
                <w:rFonts w:asciiTheme="majorHAnsi" w:hAnsiTheme="majorHAnsi"/>
                <w:sz w:val="23"/>
                <w:szCs w:val="23"/>
                <w:lang w:val="nl-NL"/>
              </w:rPr>
              <w:t>,</w:t>
            </w:r>
            <w:r w:rsidRPr="00322B2C">
              <w:rPr>
                <w:rFonts w:asciiTheme="majorHAnsi" w:hAnsiTheme="majorHAnsi"/>
                <w:sz w:val="23"/>
                <w:szCs w:val="23"/>
                <w:lang w:val="nl-NL"/>
              </w:rPr>
              <w:t xml:space="preserve"> u skladu sa njima ispostavljena</w:t>
            </w:r>
            <w:r w:rsidR="00EB0BE2">
              <w:rPr>
                <w:rFonts w:asciiTheme="majorHAnsi" w:hAnsiTheme="majorHAnsi"/>
                <w:sz w:val="23"/>
                <w:szCs w:val="23"/>
                <w:lang w:val="nl-NL"/>
              </w:rPr>
              <w:t>,</w:t>
            </w:r>
            <w:r w:rsidRPr="00322B2C">
              <w:rPr>
                <w:rFonts w:asciiTheme="majorHAnsi" w:hAnsiTheme="majorHAnsi"/>
                <w:sz w:val="23"/>
                <w:szCs w:val="23"/>
                <w:lang w:val="nl-NL"/>
              </w:rPr>
              <w:t xml:space="preserve"> faktura od strane Dobavljača čine osnov za plaćanje.</w:t>
            </w:r>
          </w:p>
          <w:p w:rsidR="00D33C70" w:rsidRPr="00322B2C" w:rsidRDefault="00D33C70" w:rsidP="00D33C70">
            <w:pPr>
              <w:jc w:val="both"/>
              <w:rPr>
                <w:rFonts w:asciiTheme="majorHAnsi" w:hAnsiTheme="majorHAnsi"/>
                <w:sz w:val="23"/>
                <w:szCs w:val="23"/>
                <w:lang w:val="nl-NL"/>
              </w:rPr>
            </w:pPr>
          </w:p>
          <w:p w:rsidR="00D33C70" w:rsidRPr="00322B2C" w:rsidRDefault="00D33C70" w:rsidP="00D33C70">
            <w:pPr>
              <w:jc w:val="both"/>
              <w:rPr>
                <w:rFonts w:asciiTheme="majorHAnsi" w:hAnsiTheme="majorHAnsi"/>
                <w:sz w:val="23"/>
                <w:szCs w:val="23"/>
              </w:rPr>
            </w:pPr>
            <w:r w:rsidRPr="00322B2C">
              <w:rPr>
                <w:rFonts w:asciiTheme="majorHAnsi" w:hAnsiTheme="majorHAnsi"/>
                <w:sz w:val="23"/>
                <w:szCs w:val="23"/>
                <w:lang w:val="nl-NL"/>
              </w:rPr>
              <w:t xml:space="preserve">Dobavljač se obavezuje da će Kupcu </w:t>
            </w:r>
            <w:r>
              <w:rPr>
                <w:rFonts w:asciiTheme="majorHAnsi" w:hAnsiTheme="majorHAnsi"/>
                <w:sz w:val="23"/>
                <w:szCs w:val="23"/>
                <w:lang w:val="nl-NL"/>
              </w:rPr>
              <w:t>iz</w:t>
            </w:r>
            <w:r w:rsidRPr="00322B2C">
              <w:rPr>
                <w:rFonts w:asciiTheme="majorHAnsi" w:hAnsiTheme="majorHAnsi"/>
                <w:sz w:val="23"/>
                <w:szCs w:val="23"/>
                <w:lang w:val="nl-NL"/>
              </w:rPr>
              <w:t>vršiti isporuku</w:t>
            </w:r>
            <w:r>
              <w:rPr>
                <w:rFonts w:asciiTheme="majorHAnsi" w:hAnsiTheme="majorHAnsi"/>
                <w:sz w:val="23"/>
                <w:szCs w:val="23"/>
                <w:lang w:val="nl-NL"/>
              </w:rPr>
              <w:t xml:space="preserve"> i projektovanje  sa implementacijom predmetnog sistema, koji je predmet </w:t>
            </w:r>
            <w:r w:rsidR="00BD5794">
              <w:rPr>
                <w:rFonts w:asciiTheme="majorHAnsi" w:hAnsiTheme="majorHAnsi"/>
                <w:sz w:val="23"/>
                <w:szCs w:val="23"/>
                <w:lang w:val="nl-NL"/>
              </w:rPr>
              <w:t>u</w:t>
            </w:r>
            <w:r>
              <w:rPr>
                <w:rFonts w:asciiTheme="majorHAnsi" w:hAnsiTheme="majorHAnsi"/>
                <w:sz w:val="23"/>
                <w:szCs w:val="23"/>
                <w:lang w:val="nl-NL"/>
              </w:rPr>
              <w:t>govora i koji</w:t>
            </w:r>
            <w:r w:rsidRPr="00322B2C">
              <w:rPr>
                <w:rFonts w:asciiTheme="majorHAnsi" w:hAnsiTheme="majorHAnsi"/>
                <w:sz w:val="23"/>
                <w:szCs w:val="23"/>
                <w:lang w:val="nl-NL"/>
              </w:rPr>
              <w:t xml:space="preserve"> ima </w:t>
            </w:r>
            <w:r>
              <w:rPr>
                <w:rFonts w:asciiTheme="majorHAnsi" w:hAnsiTheme="majorHAnsi"/>
                <w:sz w:val="23"/>
                <w:szCs w:val="23"/>
                <w:lang w:val="nl-NL"/>
              </w:rPr>
              <w:t>svojstva</w:t>
            </w:r>
            <w:r w:rsidRPr="00322B2C">
              <w:rPr>
                <w:rFonts w:asciiTheme="majorHAnsi" w:hAnsiTheme="majorHAnsi"/>
                <w:sz w:val="23"/>
                <w:szCs w:val="23"/>
                <w:lang w:val="nl-NL"/>
              </w:rPr>
              <w:t xml:space="preserve"> prema predviđenim standardima,</w:t>
            </w:r>
            <w:r w:rsidRPr="00322B2C">
              <w:rPr>
                <w:rFonts w:asciiTheme="majorHAnsi" w:hAnsiTheme="majorHAnsi"/>
                <w:sz w:val="23"/>
                <w:szCs w:val="23"/>
              </w:rPr>
              <w:t xml:space="preserve"> navedenim u prihvaćenoj ponudi.</w:t>
            </w:r>
          </w:p>
          <w:p w:rsidR="00D33C70" w:rsidRPr="00322B2C" w:rsidRDefault="00D33C70" w:rsidP="00D33C70">
            <w:pPr>
              <w:rPr>
                <w:rFonts w:ascii="Cambria" w:hAnsi="Cambria"/>
                <w:b/>
                <w:i/>
                <w:sz w:val="12"/>
                <w:szCs w:val="23"/>
                <w:lang w:val="sr-Latn-CS"/>
              </w:rPr>
            </w:pPr>
          </w:p>
          <w:p w:rsidR="00D33C70" w:rsidRDefault="00D33C70" w:rsidP="00D33C70">
            <w:pPr>
              <w:jc w:val="both"/>
              <w:rPr>
                <w:rFonts w:asciiTheme="majorHAnsi" w:hAnsiTheme="majorHAnsi"/>
                <w:sz w:val="23"/>
                <w:szCs w:val="23"/>
                <w:lang w:val="nl-NL"/>
              </w:rPr>
            </w:pPr>
            <w:r w:rsidRPr="00322B2C">
              <w:rPr>
                <w:rFonts w:asciiTheme="majorHAnsi" w:hAnsiTheme="majorHAnsi"/>
                <w:sz w:val="23"/>
                <w:szCs w:val="23"/>
                <w:lang w:val="nl-NL"/>
              </w:rPr>
              <w:t>Ako se zapisnički utvrdi da roba koju je Dobavljač isporučio</w:t>
            </w:r>
            <w:r>
              <w:rPr>
                <w:rFonts w:asciiTheme="majorHAnsi" w:hAnsiTheme="majorHAnsi"/>
                <w:sz w:val="23"/>
                <w:szCs w:val="23"/>
                <w:lang w:val="nl-NL"/>
              </w:rPr>
              <w:t xml:space="preserve"> i projektovao i implementirao</w:t>
            </w:r>
            <w:r w:rsidRPr="00322B2C">
              <w:rPr>
                <w:rFonts w:asciiTheme="majorHAnsi" w:hAnsiTheme="majorHAnsi"/>
                <w:sz w:val="23"/>
                <w:szCs w:val="23"/>
                <w:lang w:val="nl-NL"/>
              </w:rPr>
              <w:t xml:space="preserve"> ima nedostatke u pogledu </w:t>
            </w:r>
            <w:r>
              <w:rPr>
                <w:rFonts w:asciiTheme="majorHAnsi" w:hAnsiTheme="majorHAnsi"/>
                <w:sz w:val="23"/>
                <w:szCs w:val="23"/>
                <w:lang w:val="nl-NL"/>
              </w:rPr>
              <w:t>svojstav</w:t>
            </w:r>
            <w:r w:rsidRPr="00322B2C">
              <w:rPr>
                <w:rFonts w:asciiTheme="majorHAnsi" w:hAnsiTheme="majorHAnsi"/>
                <w:sz w:val="23"/>
                <w:szCs w:val="23"/>
                <w:lang w:val="nl-NL"/>
              </w:rPr>
              <w:t xml:space="preserve">a, kvantiteta i očiglednih mana, Dobavljač je obavezan iste otkloniti u što kraćem roku, a najdalje u roku od </w:t>
            </w:r>
            <w:r w:rsidRPr="00D52D38">
              <w:rPr>
                <w:rFonts w:asciiTheme="majorHAnsi" w:hAnsiTheme="majorHAnsi"/>
                <w:b/>
                <w:color w:val="000000"/>
                <w:sz w:val="23"/>
                <w:szCs w:val="23"/>
                <w:lang w:val="pl-PL"/>
              </w:rPr>
              <w:t>30</w:t>
            </w:r>
            <w:r w:rsidRPr="00322B2C">
              <w:rPr>
                <w:rFonts w:asciiTheme="majorHAnsi" w:hAnsiTheme="majorHAnsi"/>
                <w:b/>
                <w:sz w:val="23"/>
                <w:szCs w:val="23"/>
                <w:lang w:val="nl-NL"/>
              </w:rPr>
              <w:t xml:space="preserve"> kalendarskih dana</w:t>
            </w:r>
            <w:r w:rsidRPr="00322B2C">
              <w:rPr>
                <w:rFonts w:asciiTheme="majorHAnsi" w:hAnsiTheme="majorHAnsi"/>
                <w:sz w:val="23"/>
                <w:szCs w:val="23"/>
                <w:lang w:val="nl-NL"/>
              </w:rPr>
              <w:t xml:space="preserve"> od dana sačinjavanja Zapisnika o reklamaciji i z</w:t>
            </w:r>
            <w:r>
              <w:rPr>
                <w:rFonts w:asciiTheme="majorHAnsi" w:hAnsiTheme="majorHAnsi"/>
                <w:sz w:val="23"/>
                <w:szCs w:val="23"/>
                <w:lang w:val="nl-NL"/>
              </w:rPr>
              <w:t>amijeniti isporučen,</w:t>
            </w:r>
            <w:r w:rsidRPr="00322B2C">
              <w:rPr>
                <w:rFonts w:asciiTheme="majorHAnsi" w:hAnsiTheme="majorHAnsi"/>
                <w:sz w:val="23"/>
                <w:szCs w:val="23"/>
                <w:lang w:val="nl-NL"/>
              </w:rPr>
              <w:t xml:space="preserve"> </w:t>
            </w:r>
            <w:r>
              <w:rPr>
                <w:rFonts w:asciiTheme="majorHAnsi" w:hAnsiTheme="majorHAnsi"/>
                <w:sz w:val="23"/>
                <w:szCs w:val="23"/>
                <w:lang w:val="nl-NL"/>
              </w:rPr>
              <w:t>projektovan i</w:t>
            </w:r>
            <w:r w:rsidRPr="00322B2C">
              <w:rPr>
                <w:rFonts w:asciiTheme="majorHAnsi" w:hAnsiTheme="majorHAnsi"/>
                <w:sz w:val="23"/>
                <w:szCs w:val="23"/>
                <w:lang w:val="nl-NL"/>
              </w:rPr>
              <w:t xml:space="preserve"> </w:t>
            </w:r>
            <w:r>
              <w:rPr>
                <w:rFonts w:asciiTheme="majorHAnsi" w:hAnsiTheme="majorHAnsi"/>
                <w:sz w:val="23"/>
                <w:szCs w:val="23"/>
                <w:lang w:val="nl-NL"/>
              </w:rPr>
              <w:t>implementiran sistem drugi</w:t>
            </w:r>
            <w:r w:rsidRPr="00322B2C">
              <w:rPr>
                <w:rFonts w:asciiTheme="majorHAnsi" w:hAnsiTheme="majorHAnsi"/>
                <w:sz w:val="23"/>
                <w:szCs w:val="23"/>
                <w:lang w:val="nl-NL"/>
              </w:rPr>
              <w:t>m koj</w:t>
            </w:r>
            <w:r>
              <w:rPr>
                <w:rFonts w:asciiTheme="majorHAnsi" w:hAnsiTheme="majorHAnsi"/>
                <w:sz w:val="23"/>
                <w:szCs w:val="23"/>
                <w:lang w:val="nl-NL"/>
              </w:rPr>
              <w:t>i</w:t>
            </w:r>
            <w:r w:rsidRPr="00322B2C">
              <w:rPr>
                <w:rFonts w:asciiTheme="majorHAnsi" w:hAnsiTheme="majorHAnsi"/>
                <w:sz w:val="23"/>
                <w:szCs w:val="23"/>
                <w:lang w:val="nl-NL"/>
              </w:rPr>
              <w:t xml:space="preserve"> u svemu odgovara </w:t>
            </w:r>
            <w:r>
              <w:rPr>
                <w:rFonts w:asciiTheme="majorHAnsi" w:hAnsiTheme="majorHAnsi"/>
                <w:sz w:val="23"/>
                <w:szCs w:val="23"/>
                <w:lang w:val="nl-NL"/>
              </w:rPr>
              <w:t>specifikaciji traženog</w:t>
            </w:r>
            <w:r w:rsidRPr="00322B2C">
              <w:rPr>
                <w:rFonts w:asciiTheme="majorHAnsi" w:hAnsiTheme="majorHAnsi"/>
                <w:sz w:val="23"/>
                <w:szCs w:val="23"/>
                <w:lang w:val="nl-NL"/>
              </w:rPr>
              <w:t xml:space="preserve"> </w:t>
            </w:r>
            <w:r>
              <w:rPr>
                <w:rFonts w:asciiTheme="majorHAnsi" w:hAnsiTheme="majorHAnsi"/>
                <w:sz w:val="23"/>
                <w:szCs w:val="23"/>
                <w:lang w:val="nl-NL"/>
              </w:rPr>
              <w:t xml:space="preserve">sistema daljinskog upravljanja </w:t>
            </w:r>
            <w:r w:rsidRPr="00322B2C">
              <w:rPr>
                <w:rFonts w:asciiTheme="majorHAnsi" w:hAnsiTheme="majorHAnsi"/>
                <w:sz w:val="23"/>
                <w:szCs w:val="23"/>
                <w:lang w:val="nl-NL"/>
              </w:rPr>
              <w:t xml:space="preserve">i navedenim standardima u pogledu </w:t>
            </w:r>
            <w:r>
              <w:rPr>
                <w:rFonts w:asciiTheme="majorHAnsi" w:hAnsiTheme="majorHAnsi"/>
                <w:sz w:val="23"/>
                <w:szCs w:val="23"/>
                <w:lang w:val="nl-NL"/>
              </w:rPr>
              <w:t>karakteristika</w:t>
            </w:r>
            <w:r w:rsidRPr="00322B2C">
              <w:rPr>
                <w:rFonts w:asciiTheme="majorHAnsi" w:hAnsiTheme="majorHAnsi"/>
                <w:sz w:val="23"/>
                <w:szCs w:val="23"/>
                <w:lang w:val="nl-NL"/>
              </w:rPr>
              <w:t>.</w:t>
            </w:r>
          </w:p>
          <w:p w:rsidR="00D33C70" w:rsidRDefault="00D33C70" w:rsidP="00D33C70">
            <w:pPr>
              <w:jc w:val="both"/>
              <w:rPr>
                <w:rFonts w:asciiTheme="majorHAnsi" w:hAnsiTheme="majorHAnsi"/>
                <w:sz w:val="23"/>
                <w:szCs w:val="23"/>
                <w:lang w:val="nl-NL"/>
              </w:rPr>
            </w:pPr>
          </w:p>
          <w:p w:rsidR="00D33C70" w:rsidRPr="005A17C1" w:rsidRDefault="00D33C70" w:rsidP="00D33C70">
            <w:pPr>
              <w:pStyle w:val="ListParagraph"/>
              <w:spacing w:before="0" w:after="0" w:line="240" w:lineRule="auto"/>
              <w:ind w:left="0"/>
              <w:jc w:val="both"/>
              <w:rPr>
                <w:rFonts w:ascii="Cambria" w:hAnsi="Cambria" w:cs="Arial"/>
                <w:b/>
                <w:i/>
                <w:sz w:val="23"/>
                <w:szCs w:val="23"/>
              </w:rPr>
            </w:pPr>
            <w:r w:rsidRPr="005A17C1">
              <w:rPr>
                <w:rFonts w:ascii="Cambria" w:hAnsi="Cambria" w:cs="Arial"/>
                <w:b/>
                <w:i/>
                <w:sz w:val="23"/>
                <w:szCs w:val="23"/>
              </w:rPr>
              <w:t xml:space="preserve">Garantni period </w:t>
            </w:r>
          </w:p>
          <w:p w:rsidR="00D33C70" w:rsidRPr="00792B24" w:rsidRDefault="00D33C70" w:rsidP="00D33C70">
            <w:pPr>
              <w:jc w:val="center"/>
              <w:rPr>
                <w:rFonts w:ascii="Cambria" w:hAnsi="Cambria"/>
                <w:b/>
                <w:i/>
                <w:sz w:val="16"/>
                <w:szCs w:val="16"/>
                <w:lang w:val="sr-Latn-CS"/>
              </w:rPr>
            </w:pPr>
          </w:p>
          <w:p w:rsidR="00D33C70" w:rsidRPr="00B9794A" w:rsidRDefault="00D33C70" w:rsidP="00D33C70">
            <w:pPr>
              <w:jc w:val="both"/>
              <w:rPr>
                <w:rFonts w:ascii="Cambria" w:hAnsi="Cambria"/>
                <w:color w:val="002060"/>
                <w:sz w:val="23"/>
                <w:szCs w:val="23"/>
                <w:lang w:val="sr-Latn-CS"/>
              </w:rPr>
            </w:pPr>
            <w:r w:rsidRPr="00322B2C">
              <w:rPr>
                <w:rFonts w:asciiTheme="majorHAnsi" w:hAnsiTheme="majorHAnsi"/>
                <w:sz w:val="23"/>
                <w:szCs w:val="23"/>
                <w:lang w:val="nl-NL"/>
              </w:rPr>
              <w:t>Dobavljač</w:t>
            </w:r>
            <w:r w:rsidRPr="00B9794A">
              <w:rPr>
                <w:rFonts w:ascii="Cambria" w:hAnsi="Cambria"/>
                <w:sz w:val="23"/>
                <w:szCs w:val="23"/>
                <w:lang w:val="sr-Latn-CS"/>
              </w:rPr>
              <w:t xml:space="preserve"> garantuje </w:t>
            </w:r>
            <w:r>
              <w:rPr>
                <w:rFonts w:ascii="Cambria" w:hAnsi="Cambria"/>
                <w:sz w:val="23"/>
                <w:szCs w:val="23"/>
                <w:lang w:val="sr-Latn-CS"/>
              </w:rPr>
              <w:t xml:space="preserve">da su </w:t>
            </w:r>
            <w:r w:rsidRPr="00B9794A">
              <w:rPr>
                <w:rFonts w:ascii="Cambria" w:hAnsi="Cambria"/>
                <w:sz w:val="23"/>
                <w:szCs w:val="23"/>
                <w:lang w:val="sr-Latn-CS"/>
              </w:rPr>
              <w:t>predmetn</w:t>
            </w:r>
            <w:r>
              <w:rPr>
                <w:rFonts w:ascii="Cambria" w:hAnsi="Cambria"/>
                <w:sz w:val="23"/>
                <w:szCs w:val="23"/>
                <w:lang w:val="sr-Latn-CS"/>
              </w:rPr>
              <w:t>i</w:t>
            </w:r>
            <w:r w:rsidRPr="00B9794A">
              <w:rPr>
                <w:rFonts w:ascii="Cambria" w:hAnsi="Cambria"/>
                <w:sz w:val="23"/>
                <w:szCs w:val="23"/>
                <w:lang w:val="sr-Latn-CS"/>
              </w:rPr>
              <w:t xml:space="preserve"> </w:t>
            </w:r>
            <w:r>
              <w:rPr>
                <w:rFonts w:ascii="Cambria" w:hAnsi="Cambria"/>
                <w:sz w:val="23"/>
                <w:szCs w:val="23"/>
                <w:lang w:val="sr-Latn-CS"/>
              </w:rPr>
              <w:t>sistem</w:t>
            </w:r>
            <w:r w:rsidRPr="00B9794A">
              <w:rPr>
                <w:rFonts w:ascii="Cambria" w:hAnsi="Cambria"/>
                <w:sz w:val="23"/>
                <w:szCs w:val="23"/>
                <w:lang w:val="sr-Latn-CS"/>
              </w:rPr>
              <w:t xml:space="preserve"> </w:t>
            </w:r>
            <w:r>
              <w:rPr>
                <w:rFonts w:ascii="Cambria" w:hAnsi="Cambria"/>
                <w:sz w:val="23"/>
                <w:szCs w:val="23"/>
                <w:lang w:val="sr-Latn-CS"/>
              </w:rPr>
              <w:t xml:space="preserve">i </w:t>
            </w:r>
            <w:r w:rsidRPr="00B9794A">
              <w:rPr>
                <w:rFonts w:ascii="Cambria" w:hAnsi="Cambria"/>
                <w:sz w:val="23"/>
                <w:szCs w:val="23"/>
                <w:lang w:val="sr-Latn-CS"/>
              </w:rPr>
              <w:t>izvršene usluge</w:t>
            </w:r>
            <w:r>
              <w:rPr>
                <w:rFonts w:ascii="Cambria" w:hAnsi="Cambria"/>
                <w:sz w:val="23"/>
                <w:szCs w:val="23"/>
                <w:lang w:val="sr-Latn-CS"/>
              </w:rPr>
              <w:t xml:space="preserve"> projektovanja i implementacije u svemu </w:t>
            </w:r>
            <w:r w:rsidRPr="00B9794A">
              <w:rPr>
                <w:rFonts w:ascii="Cambria" w:hAnsi="Cambria"/>
                <w:sz w:val="23"/>
                <w:szCs w:val="23"/>
                <w:lang w:val="sr-Latn-CS"/>
              </w:rPr>
              <w:t xml:space="preserve">prema standardima koji važe za </w:t>
            </w:r>
            <w:r>
              <w:rPr>
                <w:rFonts w:ascii="Cambria" w:hAnsi="Cambria"/>
                <w:sz w:val="23"/>
                <w:szCs w:val="23"/>
                <w:lang w:val="sr-Latn-CS"/>
              </w:rPr>
              <w:t xml:space="preserve">predmetnu robu i </w:t>
            </w:r>
            <w:r w:rsidRPr="00B9794A">
              <w:rPr>
                <w:rFonts w:ascii="Cambria" w:hAnsi="Cambria"/>
                <w:sz w:val="23"/>
                <w:szCs w:val="23"/>
                <w:lang w:val="sr-Latn-CS"/>
              </w:rPr>
              <w:t>predmetn</w:t>
            </w:r>
            <w:r>
              <w:rPr>
                <w:rFonts w:ascii="Cambria" w:hAnsi="Cambria"/>
                <w:sz w:val="23"/>
                <w:szCs w:val="23"/>
                <w:lang w:val="sr-Latn-CS"/>
              </w:rPr>
              <w:t>e</w:t>
            </w:r>
            <w:r w:rsidRPr="00B9794A">
              <w:rPr>
                <w:rFonts w:ascii="Cambria" w:hAnsi="Cambria"/>
                <w:sz w:val="23"/>
                <w:szCs w:val="23"/>
                <w:lang w:val="sr-Latn-CS"/>
              </w:rPr>
              <w:t xml:space="preserve"> uslug</w:t>
            </w:r>
            <w:r>
              <w:rPr>
                <w:rFonts w:ascii="Cambria" w:hAnsi="Cambria"/>
                <w:sz w:val="23"/>
                <w:szCs w:val="23"/>
                <w:lang w:val="sr-Latn-CS"/>
              </w:rPr>
              <w:t>e</w:t>
            </w:r>
            <w:r w:rsidRPr="00B9794A">
              <w:rPr>
                <w:rFonts w:ascii="Cambria" w:hAnsi="Cambria"/>
                <w:sz w:val="23"/>
                <w:szCs w:val="23"/>
                <w:lang w:val="sr-Latn-CS"/>
              </w:rPr>
              <w:t xml:space="preserve"> u toku važenja garantnog roka od </w:t>
            </w:r>
            <w:r w:rsidR="00D52D38">
              <w:rPr>
                <w:rFonts w:ascii="Cambria" w:hAnsi="Cambria"/>
                <w:sz w:val="23"/>
                <w:szCs w:val="23"/>
                <w:lang w:val="sr-Latn-CS"/>
              </w:rPr>
              <w:t>1</w:t>
            </w:r>
            <w:r>
              <w:rPr>
                <w:rFonts w:ascii="Cambria" w:hAnsi="Cambria"/>
                <w:sz w:val="23"/>
                <w:szCs w:val="23"/>
                <w:lang w:val="sr-Latn-CS"/>
              </w:rPr>
              <w:t xml:space="preserve"> </w:t>
            </w:r>
            <w:r w:rsidR="00D52D38">
              <w:rPr>
                <w:rFonts w:ascii="Cambria" w:hAnsi="Cambria"/>
                <w:sz w:val="23"/>
                <w:szCs w:val="23"/>
                <w:lang w:val="sr-Latn-CS"/>
              </w:rPr>
              <w:t>godina</w:t>
            </w:r>
            <w:r w:rsidRPr="00B9794A">
              <w:rPr>
                <w:rFonts w:ascii="Cambria" w:hAnsi="Cambria"/>
                <w:sz w:val="23"/>
                <w:szCs w:val="23"/>
                <w:lang w:val="sr-Latn-CS"/>
              </w:rPr>
              <w:t xml:space="preserve"> od dana </w:t>
            </w:r>
            <w:r>
              <w:rPr>
                <w:rFonts w:ascii="Cambria" w:hAnsi="Cambria"/>
                <w:sz w:val="23"/>
                <w:szCs w:val="23"/>
                <w:lang w:val="sr-Latn-CS"/>
              </w:rPr>
              <w:t>implementacije</w:t>
            </w:r>
            <w:r w:rsidRPr="00B9794A">
              <w:rPr>
                <w:rFonts w:ascii="Cambria" w:hAnsi="Cambria"/>
                <w:sz w:val="23"/>
                <w:szCs w:val="23"/>
                <w:lang w:val="sr-Latn-CS"/>
              </w:rPr>
              <w:t xml:space="preserve"> </w:t>
            </w:r>
            <w:r>
              <w:rPr>
                <w:rFonts w:ascii="Cambria" w:hAnsi="Cambria"/>
                <w:sz w:val="23"/>
                <w:szCs w:val="23"/>
                <w:lang w:val="sr-Latn-CS"/>
              </w:rPr>
              <w:t xml:space="preserve">predmetnog sistema </w:t>
            </w:r>
            <w:r w:rsidRPr="00B9794A">
              <w:rPr>
                <w:rFonts w:ascii="Cambria" w:hAnsi="Cambria"/>
                <w:sz w:val="23"/>
                <w:szCs w:val="23"/>
                <w:lang w:val="sr-Latn-CS"/>
              </w:rPr>
              <w:t xml:space="preserve"> od strane </w:t>
            </w:r>
            <w:r>
              <w:rPr>
                <w:rFonts w:ascii="Cambria" w:hAnsi="Cambria"/>
                <w:i/>
                <w:sz w:val="23"/>
                <w:szCs w:val="23"/>
                <w:lang w:val="sr-Latn-CS"/>
              </w:rPr>
              <w:t>Kupca</w:t>
            </w:r>
            <w:r w:rsidRPr="00B9794A">
              <w:rPr>
                <w:rFonts w:ascii="Cambria" w:hAnsi="Cambria"/>
                <w:sz w:val="23"/>
                <w:szCs w:val="23"/>
                <w:lang w:val="sr-Latn-CS"/>
              </w:rPr>
              <w:t xml:space="preserve">. </w:t>
            </w:r>
          </w:p>
          <w:p w:rsidR="00D33C70" w:rsidRPr="00B02570" w:rsidRDefault="00D33C70" w:rsidP="00D33C70">
            <w:pPr>
              <w:jc w:val="both"/>
              <w:rPr>
                <w:rFonts w:ascii="Cambria" w:hAnsi="Cambria"/>
                <w:color w:val="0D0D0D"/>
                <w:sz w:val="16"/>
                <w:szCs w:val="16"/>
                <w:lang w:val="sr-Latn-CS"/>
              </w:rPr>
            </w:pPr>
          </w:p>
          <w:p w:rsidR="00D33C70" w:rsidRPr="00B9794A" w:rsidRDefault="00D33C70" w:rsidP="00D33C70">
            <w:pPr>
              <w:jc w:val="both"/>
              <w:rPr>
                <w:rFonts w:ascii="Cambria" w:hAnsi="Cambria"/>
                <w:color w:val="0D0D0D"/>
                <w:sz w:val="23"/>
                <w:szCs w:val="23"/>
                <w:lang w:val="sr-Latn-CS"/>
              </w:rPr>
            </w:pPr>
            <w:r w:rsidRPr="00B9794A">
              <w:rPr>
                <w:rFonts w:ascii="Cambria" w:hAnsi="Cambria"/>
                <w:color w:val="0D0D0D"/>
                <w:sz w:val="23"/>
                <w:szCs w:val="23"/>
                <w:lang w:val="sr-Latn-CS"/>
              </w:rPr>
              <w:t>Garancij</w:t>
            </w:r>
            <w:r>
              <w:rPr>
                <w:rFonts w:ascii="Cambria" w:hAnsi="Cambria"/>
                <w:color w:val="0D0D0D"/>
                <w:sz w:val="23"/>
                <w:szCs w:val="23"/>
                <w:lang w:val="sr-Latn-CS"/>
              </w:rPr>
              <w:t>a</w:t>
            </w:r>
            <w:r w:rsidRPr="00B9794A">
              <w:rPr>
                <w:rFonts w:ascii="Cambria" w:hAnsi="Cambria"/>
                <w:color w:val="0D0D0D"/>
                <w:sz w:val="23"/>
                <w:szCs w:val="23"/>
                <w:lang w:val="sr-Latn-CS"/>
              </w:rPr>
              <w:t xml:space="preserve"> </w:t>
            </w:r>
            <w:r>
              <w:rPr>
                <w:rFonts w:ascii="Cambria" w:hAnsi="Cambria"/>
                <w:color w:val="0D0D0D"/>
                <w:sz w:val="23"/>
                <w:szCs w:val="23"/>
                <w:lang w:val="sr-Latn-CS"/>
              </w:rPr>
              <w:t>je</w:t>
            </w:r>
            <w:r w:rsidRPr="00B9794A">
              <w:rPr>
                <w:rFonts w:ascii="Cambria" w:hAnsi="Cambria"/>
                <w:color w:val="0D0D0D"/>
                <w:sz w:val="23"/>
                <w:szCs w:val="23"/>
                <w:lang w:val="sr-Latn-CS"/>
              </w:rPr>
              <w:t xml:space="preserve"> prema važećim standardima i propisima.</w:t>
            </w:r>
          </w:p>
          <w:p w:rsidR="00D33C70" w:rsidRPr="00B02570" w:rsidRDefault="00D33C70" w:rsidP="00D33C70">
            <w:pPr>
              <w:jc w:val="both"/>
              <w:rPr>
                <w:rFonts w:ascii="Cambria" w:hAnsi="Cambria"/>
                <w:sz w:val="16"/>
                <w:szCs w:val="16"/>
                <w:lang w:val="sr-Latn-CS"/>
              </w:rPr>
            </w:pPr>
          </w:p>
          <w:p w:rsidR="00D33C70" w:rsidRPr="007839F3" w:rsidRDefault="00D33C70" w:rsidP="00D33C70">
            <w:pPr>
              <w:jc w:val="both"/>
              <w:rPr>
                <w:rFonts w:ascii="Cambria" w:hAnsi="Cambria"/>
                <w:sz w:val="23"/>
                <w:szCs w:val="23"/>
                <w:lang w:val="sr-Latn-CS"/>
              </w:rPr>
            </w:pPr>
            <w:r w:rsidRPr="00B9794A">
              <w:rPr>
                <w:rFonts w:ascii="Cambria" w:hAnsi="Cambria"/>
                <w:sz w:val="23"/>
                <w:szCs w:val="23"/>
                <w:lang w:val="sr-Latn-CS"/>
              </w:rPr>
              <w:t xml:space="preserve">U slučaju reklamacija </w:t>
            </w:r>
            <w:r w:rsidR="00D52D38">
              <w:rPr>
                <w:rFonts w:asciiTheme="majorHAnsi" w:hAnsiTheme="majorHAnsi"/>
                <w:sz w:val="23"/>
                <w:szCs w:val="23"/>
                <w:lang w:val="nl-NL"/>
              </w:rPr>
              <w:t>Kupca</w:t>
            </w:r>
            <w:r w:rsidRPr="00B9794A">
              <w:rPr>
                <w:rFonts w:ascii="Cambria" w:hAnsi="Cambria"/>
                <w:sz w:val="23"/>
                <w:szCs w:val="23"/>
                <w:lang w:val="sr-Latn-CS"/>
              </w:rPr>
              <w:t xml:space="preserve">, prihvaćenih od strane </w:t>
            </w:r>
            <w:r w:rsidR="00D52D38">
              <w:rPr>
                <w:rFonts w:ascii="Cambria" w:hAnsi="Cambria"/>
                <w:i/>
                <w:sz w:val="23"/>
                <w:szCs w:val="23"/>
                <w:lang w:val="sr-Latn-CS"/>
              </w:rPr>
              <w:t>Dobavljača</w:t>
            </w:r>
            <w:r w:rsidRPr="00B9794A">
              <w:rPr>
                <w:rFonts w:ascii="Cambria" w:hAnsi="Cambria"/>
                <w:sz w:val="23"/>
                <w:szCs w:val="23"/>
                <w:lang w:val="sr-Latn-CS"/>
              </w:rPr>
              <w:t xml:space="preserve">, </w:t>
            </w:r>
            <w:r w:rsidRPr="00322B2C">
              <w:rPr>
                <w:rFonts w:asciiTheme="majorHAnsi" w:hAnsiTheme="majorHAnsi"/>
                <w:sz w:val="23"/>
                <w:szCs w:val="23"/>
                <w:lang w:val="nl-NL"/>
              </w:rPr>
              <w:t>Dobavljač</w:t>
            </w:r>
            <w:r w:rsidRPr="00B9794A">
              <w:rPr>
                <w:rFonts w:ascii="Cambria" w:hAnsi="Cambria"/>
                <w:sz w:val="23"/>
                <w:szCs w:val="23"/>
                <w:lang w:val="sr-Latn-CS"/>
              </w:rPr>
              <w:t xml:space="preserve"> se obavezuje da ponovo </w:t>
            </w:r>
            <w:r w:rsidR="001B4D47">
              <w:rPr>
                <w:rFonts w:ascii="Cambria" w:hAnsi="Cambria"/>
                <w:sz w:val="23"/>
                <w:szCs w:val="23"/>
                <w:lang w:val="sr-Latn-CS"/>
              </w:rPr>
              <w:t>iz</w:t>
            </w:r>
            <w:r w:rsidRPr="00B9794A">
              <w:rPr>
                <w:rFonts w:ascii="Cambria" w:hAnsi="Cambria"/>
                <w:sz w:val="23"/>
                <w:szCs w:val="23"/>
                <w:lang w:val="sr-Latn-CS"/>
              </w:rPr>
              <w:t>vrši uslugu</w:t>
            </w:r>
            <w:r>
              <w:rPr>
                <w:rFonts w:ascii="Cambria" w:hAnsi="Cambria"/>
                <w:sz w:val="23"/>
                <w:szCs w:val="23"/>
                <w:lang w:val="sr-Latn-CS"/>
              </w:rPr>
              <w:t xml:space="preserve"> i/ili implementira novi sistem koji</w:t>
            </w:r>
            <w:r w:rsidRPr="00B9794A">
              <w:rPr>
                <w:rFonts w:ascii="Cambria" w:hAnsi="Cambria"/>
                <w:sz w:val="23"/>
                <w:szCs w:val="23"/>
                <w:lang w:val="sr-Latn-CS"/>
              </w:rPr>
              <w:t xml:space="preserve"> </w:t>
            </w:r>
            <w:r w:rsidR="001B4D47">
              <w:rPr>
                <w:rFonts w:ascii="Cambria" w:hAnsi="Cambria"/>
                <w:sz w:val="23"/>
                <w:szCs w:val="23"/>
                <w:lang w:val="sr-Latn-CS"/>
              </w:rPr>
              <w:t>je bio</w:t>
            </w:r>
            <w:r w:rsidRPr="00B9794A">
              <w:rPr>
                <w:rFonts w:ascii="Cambria" w:hAnsi="Cambria"/>
                <w:sz w:val="23"/>
                <w:szCs w:val="23"/>
                <w:lang w:val="sr-Latn-CS"/>
              </w:rPr>
              <w:t xml:space="preserve"> predmet reklamacije, u toku važenja garantnog roka, uz obavezu produženja vremensk</w:t>
            </w:r>
            <w:r>
              <w:rPr>
                <w:rFonts w:ascii="Cambria" w:hAnsi="Cambria"/>
                <w:sz w:val="23"/>
                <w:szCs w:val="23"/>
                <w:lang w:val="sr-Latn-CS"/>
              </w:rPr>
              <w:t>e garanc</w:t>
            </w:r>
            <w:r w:rsidR="007839F3">
              <w:rPr>
                <w:rFonts w:ascii="Cambria" w:hAnsi="Cambria"/>
                <w:sz w:val="23"/>
                <w:szCs w:val="23"/>
                <w:lang w:val="sr-Latn-CS"/>
              </w:rPr>
              <w:t>ije za predmetnu robu i uslugu.</w:t>
            </w:r>
          </w:p>
          <w:p w:rsidR="001B4D47" w:rsidRPr="00322B2C" w:rsidRDefault="001B4D47" w:rsidP="00D33C70">
            <w:pPr>
              <w:rPr>
                <w:rFonts w:ascii="Cambria" w:hAnsi="Cambria"/>
                <w:b/>
                <w:i/>
                <w:sz w:val="12"/>
                <w:szCs w:val="23"/>
                <w:lang w:val="sr-Latn-CS"/>
              </w:rPr>
            </w:pPr>
          </w:p>
          <w:p w:rsidR="00D33C70" w:rsidRPr="00322B2C" w:rsidRDefault="00D33C70" w:rsidP="00D33C70">
            <w:pPr>
              <w:rPr>
                <w:rFonts w:ascii="Cambria" w:hAnsi="Cambria"/>
                <w:b/>
                <w:i/>
                <w:sz w:val="23"/>
                <w:szCs w:val="23"/>
                <w:lang w:val="sr-Latn-CS"/>
              </w:rPr>
            </w:pPr>
            <w:r w:rsidRPr="00322B2C">
              <w:rPr>
                <w:rFonts w:ascii="Cambria" w:hAnsi="Cambria"/>
                <w:b/>
                <w:i/>
                <w:sz w:val="23"/>
                <w:szCs w:val="23"/>
                <w:lang w:val="sr-Latn-CS"/>
              </w:rPr>
              <w:t>Obaveze  i prava Kupca</w:t>
            </w:r>
          </w:p>
          <w:p w:rsidR="007839F3" w:rsidRPr="007839F3" w:rsidRDefault="007839F3" w:rsidP="00D33C70">
            <w:pPr>
              <w:rPr>
                <w:rFonts w:ascii="Cambria" w:hAnsi="Cambria"/>
                <w:b/>
                <w:i/>
                <w:sz w:val="10"/>
                <w:szCs w:val="10"/>
                <w:lang w:val="sr-Latn-CS"/>
              </w:rPr>
            </w:pPr>
          </w:p>
          <w:p w:rsidR="00D33C70" w:rsidRDefault="00D33C70" w:rsidP="00D33C70">
            <w:pPr>
              <w:rPr>
                <w:rFonts w:ascii="Cambria" w:hAnsi="Cambria"/>
                <w:sz w:val="23"/>
                <w:szCs w:val="23"/>
                <w:lang w:val="sr-Latn-CS"/>
              </w:rPr>
            </w:pPr>
            <w:r w:rsidRPr="00322B2C">
              <w:rPr>
                <w:rFonts w:ascii="Cambria" w:hAnsi="Cambria"/>
                <w:sz w:val="23"/>
                <w:szCs w:val="23"/>
                <w:lang w:val="sr-Latn-CS"/>
              </w:rPr>
              <w:t>Obaveze Kupca su da:</w:t>
            </w:r>
          </w:p>
          <w:p w:rsidR="00D33C70" w:rsidRPr="000161D5" w:rsidRDefault="00D33C70" w:rsidP="00D33C70">
            <w:pPr>
              <w:numPr>
                <w:ilvl w:val="0"/>
                <w:numId w:val="9"/>
              </w:numPr>
              <w:jc w:val="both"/>
              <w:rPr>
                <w:rFonts w:ascii="Cambria" w:hAnsi="Cambria"/>
                <w:b/>
                <w:i/>
                <w:sz w:val="23"/>
                <w:szCs w:val="23"/>
                <w:lang w:val="sr-Latn-CS"/>
              </w:rPr>
            </w:pPr>
            <w:r w:rsidRPr="000161D5">
              <w:rPr>
                <w:rFonts w:ascii="Cambria" w:hAnsi="Cambria"/>
                <w:i/>
                <w:sz w:val="23"/>
                <w:szCs w:val="23"/>
                <w:lang w:val="sr-Latn-CS"/>
              </w:rPr>
              <w:t xml:space="preserve">omogući da Dobavljač izvrši </w:t>
            </w:r>
            <w:r>
              <w:rPr>
                <w:rFonts w:ascii="Cambria" w:hAnsi="Cambria"/>
                <w:i/>
                <w:color w:val="000000"/>
                <w:sz w:val="23"/>
                <w:szCs w:val="23"/>
              </w:rPr>
              <w:t>isporuku i projektovanje sa</w:t>
            </w:r>
            <w:r w:rsidRPr="000161D5">
              <w:rPr>
                <w:rFonts w:ascii="Cambria" w:hAnsi="Cambria"/>
                <w:i/>
                <w:color w:val="000000"/>
                <w:sz w:val="23"/>
                <w:szCs w:val="23"/>
              </w:rPr>
              <w:t xml:space="preserve"> </w:t>
            </w:r>
            <w:r>
              <w:rPr>
                <w:rFonts w:ascii="Cambria" w:hAnsi="Cambria"/>
                <w:i/>
                <w:color w:val="000000"/>
                <w:sz w:val="23"/>
                <w:szCs w:val="23"/>
              </w:rPr>
              <w:t>implementacijom</w:t>
            </w:r>
            <w:r w:rsidRPr="000161D5">
              <w:rPr>
                <w:rFonts w:ascii="Cambria" w:hAnsi="Cambria"/>
                <w:i/>
                <w:color w:val="000000"/>
                <w:sz w:val="23"/>
                <w:szCs w:val="23"/>
              </w:rPr>
              <w:t xml:space="preserve"> predmetnog sistema daljinskog upravljanja  na pruzi Vrbnici- Bar u navedenom roku,</w:t>
            </w:r>
          </w:p>
          <w:p w:rsidR="00D33C70" w:rsidRPr="000161D5" w:rsidRDefault="00D33C70" w:rsidP="00D33C70">
            <w:pPr>
              <w:numPr>
                <w:ilvl w:val="0"/>
                <w:numId w:val="9"/>
              </w:numPr>
              <w:jc w:val="both"/>
              <w:rPr>
                <w:rFonts w:ascii="Cambria" w:hAnsi="Cambria"/>
                <w:b/>
                <w:i/>
                <w:sz w:val="23"/>
                <w:szCs w:val="23"/>
                <w:lang w:val="sr-Latn-CS"/>
              </w:rPr>
            </w:pPr>
            <w:r w:rsidRPr="000161D5">
              <w:rPr>
                <w:rFonts w:ascii="Cambria" w:hAnsi="Cambria"/>
                <w:i/>
                <w:sz w:val="23"/>
                <w:szCs w:val="23"/>
                <w:lang w:val="sr-Latn-CS"/>
              </w:rPr>
              <w:t>izvrši isplatu ugovorene cijene za izvršenu isporuku</w:t>
            </w:r>
            <w:r>
              <w:rPr>
                <w:rFonts w:ascii="Cambria" w:hAnsi="Cambria"/>
                <w:i/>
                <w:sz w:val="23"/>
                <w:szCs w:val="23"/>
                <w:lang w:val="sr-Latn-CS"/>
              </w:rPr>
              <w:t xml:space="preserve"> i</w:t>
            </w:r>
            <w:r w:rsidRPr="000161D5">
              <w:rPr>
                <w:rFonts w:ascii="Cambria" w:hAnsi="Cambria"/>
                <w:i/>
                <w:color w:val="000000"/>
                <w:sz w:val="23"/>
                <w:szCs w:val="23"/>
              </w:rPr>
              <w:t xml:space="preserve"> </w:t>
            </w:r>
            <w:r>
              <w:rPr>
                <w:rFonts w:ascii="Cambria" w:hAnsi="Cambria"/>
                <w:i/>
                <w:color w:val="000000"/>
                <w:sz w:val="23"/>
                <w:szCs w:val="23"/>
              </w:rPr>
              <w:t>projektovanje sa</w:t>
            </w:r>
            <w:r w:rsidRPr="000161D5">
              <w:rPr>
                <w:rFonts w:ascii="Cambria" w:hAnsi="Cambria"/>
                <w:i/>
                <w:color w:val="000000"/>
                <w:sz w:val="23"/>
                <w:szCs w:val="23"/>
              </w:rPr>
              <w:t xml:space="preserve"> </w:t>
            </w:r>
            <w:r>
              <w:rPr>
                <w:rFonts w:ascii="Cambria" w:hAnsi="Cambria"/>
                <w:i/>
                <w:color w:val="000000"/>
                <w:sz w:val="23"/>
                <w:szCs w:val="23"/>
              </w:rPr>
              <w:t>implementacijom</w:t>
            </w:r>
            <w:r w:rsidRPr="000161D5">
              <w:rPr>
                <w:rFonts w:ascii="Cambria" w:hAnsi="Cambria"/>
                <w:i/>
                <w:color w:val="000000"/>
                <w:sz w:val="23"/>
                <w:szCs w:val="23"/>
              </w:rPr>
              <w:t xml:space="preserve"> predmetnog sistema daljinskog upravljanja  na pruzi Vrbnici- Bar</w:t>
            </w:r>
            <w:r w:rsidRPr="000161D5">
              <w:rPr>
                <w:rFonts w:ascii="Cambria" w:hAnsi="Cambria"/>
                <w:i/>
                <w:sz w:val="23"/>
                <w:szCs w:val="23"/>
                <w:lang w:val="sr-Latn-CS"/>
              </w:rPr>
              <w:t>,</w:t>
            </w:r>
            <w:r w:rsidRPr="000161D5">
              <w:rPr>
                <w:rFonts w:ascii="Cambria" w:hAnsi="Cambria"/>
                <w:i/>
                <w:color w:val="000000"/>
                <w:sz w:val="23"/>
                <w:szCs w:val="23"/>
              </w:rPr>
              <w:t xml:space="preserve"> u novcu, po uredno obavljenom poslu i prijemu odgovarajuće dokumentacije koja to potvrđuje</w:t>
            </w:r>
            <w:r w:rsidRPr="000161D5">
              <w:rPr>
                <w:rFonts w:ascii="Cambria" w:hAnsi="Cambria"/>
                <w:b/>
                <w:i/>
                <w:sz w:val="23"/>
                <w:szCs w:val="23"/>
                <w:lang w:val="sr-Latn-CS"/>
              </w:rPr>
              <w:t>.</w:t>
            </w:r>
          </w:p>
          <w:p w:rsidR="00D33C70" w:rsidRPr="00322B2C" w:rsidRDefault="00D33C70" w:rsidP="00D33C70">
            <w:pPr>
              <w:rPr>
                <w:rFonts w:ascii="Cambria" w:hAnsi="Cambria"/>
                <w:sz w:val="23"/>
                <w:szCs w:val="23"/>
                <w:lang w:val="sr-Latn-CS"/>
              </w:rPr>
            </w:pPr>
            <w:r w:rsidRPr="00322B2C">
              <w:rPr>
                <w:rFonts w:ascii="Cambria" w:hAnsi="Cambria"/>
                <w:sz w:val="23"/>
                <w:szCs w:val="23"/>
                <w:lang w:val="sr-Latn-CS"/>
              </w:rPr>
              <w:lastRenderedPageBreak/>
              <w:t>Prava Kupca su da:</w:t>
            </w:r>
          </w:p>
          <w:p w:rsidR="00D33C70" w:rsidRPr="000161D5" w:rsidRDefault="00D33C70" w:rsidP="00D33C70">
            <w:pPr>
              <w:numPr>
                <w:ilvl w:val="0"/>
                <w:numId w:val="8"/>
              </w:numPr>
              <w:jc w:val="both"/>
              <w:rPr>
                <w:rFonts w:ascii="Cambria" w:hAnsi="Cambria"/>
                <w:i/>
                <w:color w:val="000000"/>
                <w:sz w:val="23"/>
                <w:szCs w:val="23"/>
              </w:rPr>
            </w:pPr>
            <w:r>
              <w:rPr>
                <w:rFonts w:ascii="Cambria" w:hAnsi="Cambria"/>
                <w:i/>
                <w:color w:val="000000"/>
                <w:sz w:val="23"/>
                <w:szCs w:val="23"/>
              </w:rPr>
              <w:t>zahtjeva isporuku i</w:t>
            </w:r>
            <w:r w:rsidRPr="000161D5">
              <w:rPr>
                <w:rFonts w:ascii="Cambria" w:hAnsi="Cambria"/>
                <w:i/>
                <w:color w:val="000000"/>
                <w:sz w:val="23"/>
                <w:szCs w:val="23"/>
              </w:rPr>
              <w:t xml:space="preserve"> </w:t>
            </w:r>
            <w:r>
              <w:rPr>
                <w:rFonts w:ascii="Cambria" w:hAnsi="Cambria"/>
                <w:i/>
                <w:color w:val="000000"/>
                <w:sz w:val="23"/>
                <w:szCs w:val="23"/>
              </w:rPr>
              <w:t>projektovanje sa</w:t>
            </w:r>
            <w:r w:rsidRPr="000161D5">
              <w:rPr>
                <w:rFonts w:ascii="Cambria" w:hAnsi="Cambria"/>
                <w:i/>
                <w:color w:val="000000"/>
                <w:sz w:val="23"/>
                <w:szCs w:val="23"/>
              </w:rPr>
              <w:t xml:space="preserve"> </w:t>
            </w:r>
            <w:r>
              <w:rPr>
                <w:rFonts w:ascii="Cambria" w:hAnsi="Cambria"/>
                <w:i/>
                <w:color w:val="000000"/>
                <w:sz w:val="23"/>
                <w:szCs w:val="23"/>
              </w:rPr>
              <w:t>implementacijom</w:t>
            </w:r>
            <w:r w:rsidRPr="000161D5">
              <w:rPr>
                <w:rFonts w:ascii="Cambria" w:hAnsi="Cambria"/>
                <w:i/>
                <w:color w:val="000000"/>
                <w:sz w:val="23"/>
                <w:szCs w:val="23"/>
              </w:rPr>
              <w:t xml:space="preserve"> predmetnog sistema daljinskog upravljanja  na pruzi Vrbnici- Bar u navedenom roku;</w:t>
            </w:r>
          </w:p>
          <w:p w:rsidR="00D33C70" w:rsidRPr="001B4D47" w:rsidRDefault="00D33C70" w:rsidP="00D33C70">
            <w:pPr>
              <w:numPr>
                <w:ilvl w:val="0"/>
                <w:numId w:val="8"/>
              </w:numPr>
              <w:jc w:val="both"/>
              <w:rPr>
                <w:rFonts w:ascii="Cambria" w:hAnsi="Cambria"/>
                <w:i/>
                <w:color w:val="000000"/>
                <w:sz w:val="23"/>
                <w:szCs w:val="23"/>
              </w:rPr>
            </w:pPr>
            <w:r w:rsidRPr="000161D5">
              <w:rPr>
                <w:rFonts w:ascii="Cambria" w:hAnsi="Cambria"/>
                <w:i/>
                <w:color w:val="000000"/>
                <w:sz w:val="23"/>
                <w:szCs w:val="23"/>
              </w:rPr>
              <w:t xml:space="preserve">zahtjeva </w:t>
            </w:r>
            <w:r w:rsidR="001B4D47">
              <w:rPr>
                <w:rFonts w:ascii="Cambria" w:hAnsi="Cambria"/>
                <w:i/>
                <w:color w:val="000000"/>
                <w:sz w:val="23"/>
                <w:szCs w:val="23"/>
              </w:rPr>
              <w:t xml:space="preserve">od Dobavljača </w:t>
            </w:r>
            <w:r w:rsidRPr="000161D5">
              <w:rPr>
                <w:rFonts w:ascii="Cambria" w:hAnsi="Cambria"/>
                <w:i/>
                <w:color w:val="000000"/>
                <w:sz w:val="23"/>
                <w:szCs w:val="23"/>
              </w:rPr>
              <w:t>postupanje po svim opravdanim primjedbama u slučaju konstatova</w:t>
            </w:r>
            <w:r w:rsidR="001B4D47">
              <w:rPr>
                <w:rFonts w:ascii="Cambria" w:hAnsi="Cambria"/>
                <w:i/>
                <w:color w:val="000000"/>
                <w:sz w:val="23"/>
                <w:szCs w:val="23"/>
              </w:rPr>
              <w:t>nja nedostataka na isporučenom,</w:t>
            </w:r>
            <w:r>
              <w:rPr>
                <w:rFonts w:ascii="Cambria" w:hAnsi="Cambria"/>
                <w:i/>
                <w:color w:val="000000"/>
                <w:sz w:val="23"/>
                <w:szCs w:val="23"/>
              </w:rPr>
              <w:t xml:space="preserve"> projektovanom i</w:t>
            </w:r>
            <w:r w:rsidRPr="000161D5">
              <w:rPr>
                <w:rFonts w:ascii="Cambria" w:hAnsi="Cambria"/>
                <w:i/>
                <w:color w:val="000000"/>
                <w:sz w:val="23"/>
                <w:szCs w:val="23"/>
              </w:rPr>
              <w:t xml:space="preserve"> </w:t>
            </w:r>
            <w:r>
              <w:rPr>
                <w:rFonts w:ascii="Cambria" w:hAnsi="Cambria"/>
                <w:i/>
                <w:color w:val="000000"/>
                <w:sz w:val="23"/>
                <w:szCs w:val="23"/>
              </w:rPr>
              <w:t>implementiranom</w:t>
            </w:r>
            <w:r w:rsidRPr="000161D5">
              <w:rPr>
                <w:rFonts w:ascii="Cambria" w:hAnsi="Cambria"/>
                <w:i/>
                <w:color w:val="000000"/>
                <w:sz w:val="23"/>
                <w:szCs w:val="23"/>
              </w:rPr>
              <w:t xml:space="preserve"> sistemu</w:t>
            </w:r>
            <w:r w:rsidR="001B4D47">
              <w:rPr>
                <w:rFonts w:ascii="Cambria" w:hAnsi="Cambria"/>
                <w:i/>
                <w:color w:val="000000"/>
                <w:sz w:val="23"/>
                <w:szCs w:val="23"/>
              </w:rPr>
              <w:t>.</w:t>
            </w:r>
          </w:p>
          <w:p w:rsidR="00D33C70" w:rsidRPr="00786653" w:rsidRDefault="00D33C70" w:rsidP="00D33C70">
            <w:pPr>
              <w:rPr>
                <w:rFonts w:ascii="Cambria" w:hAnsi="Cambria"/>
                <w:b/>
                <w:i/>
                <w:sz w:val="16"/>
                <w:szCs w:val="16"/>
                <w:lang w:val="sr-Latn-CS"/>
              </w:rPr>
            </w:pPr>
          </w:p>
          <w:p w:rsidR="00D33C70" w:rsidRPr="00322B2C" w:rsidRDefault="00D33C70" w:rsidP="00D33C70">
            <w:pPr>
              <w:rPr>
                <w:rFonts w:ascii="Cambria" w:hAnsi="Cambria"/>
                <w:b/>
                <w:i/>
                <w:sz w:val="23"/>
                <w:szCs w:val="23"/>
                <w:lang w:val="sr-Latn-CS"/>
              </w:rPr>
            </w:pPr>
            <w:r w:rsidRPr="00322B2C">
              <w:rPr>
                <w:rFonts w:ascii="Cambria" w:hAnsi="Cambria"/>
                <w:b/>
                <w:i/>
                <w:sz w:val="23"/>
                <w:szCs w:val="23"/>
                <w:lang w:val="sr-Latn-CS"/>
              </w:rPr>
              <w:t xml:space="preserve">Rok isporuke robe </w:t>
            </w:r>
          </w:p>
          <w:p w:rsidR="007839F3" w:rsidRPr="00786653" w:rsidRDefault="007839F3" w:rsidP="00D33C70">
            <w:pPr>
              <w:jc w:val="both"/>
              <w:rPr>
                <w:rFonts w:asciiTheme="majorHAnsi" w:hAnsiTheme="majorHAnsi"/>
                <w:b/>
                <w:i/>
                <w:sz w:val="16"/>
                <w:szCs w:val="16"/>
              </w:rPr>
            </w:pPr>
          </w:p>
          <w:p w:rsidR="001B4D47" w:rsidRPr="001B4D47" w:rsidRDefault="00D33C70" w:rsidP="001B4D47">
            <w:pPr>
              <w:jc w:val="both"/>
              <w:rPr>
                <w:rFonts w:ascii="Cambria" w:hAnsi="Cambria"/>
                <w:color w:val="000000"/>
              </w:rPr>
            </w:pPr>
            <w:r w:rsidRPr="001B4D47">
              <w:rPr>
                <w:rFonts w:asciiTheme="majorHAnsi" w:hAnsiTheme="majorHAnsi"/>
                <w:sz w:val="23"/>
                <w:szCs w:val="23"/>
                <w:lang w:val="it-IT"/>
              </w:rPr>
              <w:t xml:space="preserve">Dobavljač je dužan da </w:t>
            </w:r>
            <w:r w:rsidR="001B4D47" w:rsidRPr="001B4D47">
              <w:rPr>
                <w:rFonts w:asciiTheme="majorHAnsi" w:hAnsiTheme="majorHAnsi"/>
                <w:sz w:val="23"/>
                <w:szCs w:val="23"/>
                <w:lang w:val="it-IT"/>
              </w:rPr>
              <w:t>iz</w:t>
            </w:r>
            <w:r w:rsidRPr="001B4D47">
              <w:rPr>
                <w:rFonts w:asciiTheme="majorHAnsi" w:hAnsiTheme="majorHAnsi"/>
                <w:sz w:val="23"/>
                <w:szCs w:val="23"/>
                <w:lang w:val="it-IT"/>
              </w:rPr>
              <w:t xml:space="preserve">vrši isporuku predmetne robe u roku od </w:t>
            </w:r>
            <w:r w:rsidR="001B4D47" w:rsidRPr="001B4D47">
              <w:rPr>
                <w:rFonts w:ascii="Cambria" w:hAnsi="Cambria"/>
                <w:color w:val="000000"/>
              </w:rPr>
              <w:t xml:space="preserve">9 mjeseci </w:t>
            </w:r>
            <w:r w:rsidR="001B4D47">
              <w:rPr>
                <w:rFonts w:ascii="Cambria" w:hAnsi="Cambria"/>
                <w:color w:val="000000"/>
              </w:rPr>
              <w:t>od</w:t>
            </w:r>
            <w:r w:rsidR="001B4D47" w:rsidRPr="001B4D47">
              <w:rPr>
                <w:rFonts w:ascii="Cambria" w:hAnsi="Cambria"/>
                <w:color w:val="000000"/>
              </w:rPr>
              <w:t xml:space="preserve"> prijemu zahtjeva za vršenje isporuke i montaže.</w:t>
            </w:r>
          </w:p>
          <w:p w:rsidR="00D33C70" w:rsidRPr="00712546" w:rsidRDefault="00D33C70" w:rsidP="00D33C70">
            <w:pPr>
              <w:jc w:val="both"/>
              <w:rPr>
                <w:rFonts w:ascii="Cambria" w:hAnsi="Cambria"/>
                <w:b/>
                <w:sz w:val="16"/>
                <w:szCs w:val="16"/>
                <w:lang w:val="sr-Latn-CS"/>
              </w:rPr>
            </w:pPr>
          </w:p>
          <w:p w:rsidR="00D33C70" w:rsidRPr="00322B2C" w:rsidRDefault="00D33C70" w:rsidP="00D33C70">
            <w:pPr>
              <w:jc w:val="both"/>
              <w:rPr>
                <w:rFonts w:ascii="Cambria" w:hAnsi="Cambria"/>
                <w:b/>
                <w:sz w:val="23"/>
                <w:szCs w:val="23"/>
                <w:lang w:val="sr-Latn-CS"/>
              </w:rPr>
            </w:pPr>
            <w:r w:rsidRPr="00322B2C">
              <w:rPr>
                <w:rFonts w:ascii="Cambria" w:hAnsi="Cambria"/>
                <w:b/>
                <w:sz w:val="23"/>
                <w:szCs w:val="23"/>
                <w:lang w:val="sr-Latn-CS"/>
              </w:rPr>
              <w:t xml:space="preserve">Ugovorna kazna </w:t>
            </w:r>
          </w:p>
          <w:p w:rsidR="007839F3" w:rsidRPr="00786653" w:rsidRDefault="007839F3" w:rsidP="00D33C70">
            <w:pPr>
              <w:jc w:val="both"/>
              <w:rPr>
                <w:rFonts w:asciiTheme="majorHAnsi" w:hAnsiTheme="majorHAnsi"/>
                <w:sz w:val="20"/>
                <w:szCs w:val="20"/>
              </w:rPr>
            </w:pPr>
          </w:p>
          <w:p w:rsidR="00D33C70" w:rsidRPr="00322B2C" w:rsidRDefault="00D33C70" w:rsidP="00D33C70">
            <w:pPr>
              <w:jc w:val="both"/>
              <w:rPr>
                <w:rFonts w:asciiTheme="majorHAnsi" w:hAnsiTheme="majorHAnsi"/>
                <w:sz w:val="23"/>
                <w:szCs w:val="23"/>
              </w:rPr>
            </w:pPr>
            <w:r w:rsidRPr="00322B2C">
              <w:rPr>
                <w:rFonts w:asciiTheme="majorHAnsi" w:hAnsiTheme="majorHAnsi"/>
                <w:sz w:val="23"/>
                <w:szCs w:val="23"/>
              </w:rPr>
              <w:t xml:space="preserve">U slučaju kašnjenja u isporuci predmetne robe kao i u slučaju kašnjenja u zamjeni neispravne robe ispravnom, Dobavljač je dužan platiti Kupcu iznos ugovorene kazne od </w:t>
            </w:r>
            <w:r w:rsidRPr="00322B2C">
              <w:rPr>
                <w:rFonts w:asciiTheme="majorHAnsi" w:hAnsiTheme="majorHAnsi"/>
                <w:sz w:val="23"/>
                <w:szCs w:val="23"/>
                <w:lang w:val="sr-Latn-CS"/>
              </w:rPr>
              <w:t>2‰</w:t>
            </w:r>
            <w:r w:rsidRPr="00322B2C">
              <w:rPr>
                <w:rFonts w:asciiTheme="majorHAnsi" w:hAnsiTheme="majorHAnsi"/>
                <w:sz w:val="23"/>
                <w:szCs w:val="23"/>
              </w:rPr>
              <w:t xml:space="preserve"> od vrijednosti </w:t>
            </w:r>
            <w:r w:rsidR="007839F3">
              <w:rPr>
                <w:rFonts w:asciiTheme="majorHAnsi" w:hAnsiTheme="majorHAnsi"/>
                <w:sz w:val="23"/>
                <w:szCs w:val="23"/>
              </w:rPr>
              <w:t>u</w:t>
            </w:r>
            <w:r w:rsidRPr="00322B2C">
              <w:rPr>
                <w:rFonts w:asciiTheme="majorHAnsi" w:hAnsiTheme="majorHAnsi"/>
                <w:sz w:val="23"/>
                <w:szCs w:val="23"/>
              </w:rPr>
              <w:t>govora za svaki dan zakašnjenja, s tim da</w:t>
            </w:r>
            <w:r w:rsidR="00EB0BE2">
              <w:rPr>
                <w:rFonts w:asciiTheme="majorHAnsi" w:hAnsiTheme="majorHAnsi"/>
                <w:sz w:val="23"/>
                <w:szCs w:val="23"/>
              </w:rPr>
              <w:t>,</w:t>
            </w:r>
            <w:r w:rsidRPr="00322B2C">
              <w:rPr>
                <w:rFonts w:asciiTheme="majorHAnsi" w:hAnsiTheme="majorHAnsi"/>
                <w:sz w:val="23"/>
                <w:szCs w:val="23"/>
              </w:rPr>
              <w:t xml:space="preserve"> ukoliko ugovorna kazna pređe iznos od 5% od vrijednosti ugovora</w:t>
            </w:r>
            <w:r w:rsidR="00EB0BE2">
              <w:rPr>
                <w:rFonts w:asciiTheme="majorHAnsi" w:hAnsiTheme="majorHAnsi"/>
                <w:sz w:val="23"/>
                <w:szCs w:val="23"/>
              </w:rPr>
              <w:t>,</w:t>
            </w:r>
            <w:r w:rsidRPr="00322B2C">
              <w:rPr>
                <w:rFonts w:asciiTheme="majorHAnsi" w:hAnsiTheme="majorHAnsi"/>
                <w:sz w:val="23"/>
                <w:szCs w:val="23"/>
              </w:rPr>
              <w:t xml:space="preserve"> </w:t>
            </w:r>
            <w:r w:rsidR="001B4D47">
              <w:rPr>
                <w:rFonts w:asciiTheme="majorHAnsi" w:hAnsiTheme="majorHAnsi"/>
                <w:sz w:val="23"/>
                <w:szCs w:val="23"/>
              </w:rPr>
              <w:t>u</w:t>
            </w:r>
            <w:r w:rsidRPr="00322B2C">
              <w:rPr>
                <w:rFonts w:asciiTheme="majorHAnsi" w:hAnsiTheme="majorHAnsi"/>
                <w:sz w:val="23"/>
                <w:szCs w:val="23"/>
              </w:rPr>
              <w:t>govor se smatra raskinutim.</w:t>
            </w:r>
          </w:p>
          <w:p w:rsidR="00D33C70" w:rsidRPr="00322B2C" w:rsidRDefault="00D33C70" w:rsidP="00D33C70">
            <w:pPr>
              <w:jc w:val="both"/>
              <w:rPr>
                <w:rFonts w:asciiTheme="majorHAnsi" w:hAnsiTheme="majorHAnsi"/>
                <w:sz w:val="23"/>
                <w:szCs w:val="23"/>
              </w:rPr>
            </w:pPr>
          </w:p>
          <w:p w:rsidR="00D33C70" w:rsidRPr="00322B2C" w:rsidRDefault="00D33C70" w:rsidP="00D33C70">
            <w:pPr>
              <w:rPr>
                <w:rFonts w:ascii="Cambria" w:hAnsi="Cambria"/>
                <w:b/>
                <w:i/>
                <w:sz w:val="23"/>
                <w:szCs w:val="23"/>
                <w:lang w:val="sr-Latn-CS"/>
              </w:rPr>
            </w:pPr>
            <w:r w:rsidRPr="00322B2C">
              <w:rPr>
                <w:rFonts w:ascii="Cambria" w:hAnsi="Cambria"/>
                <w:b/>
                <w:i/>
                <w:sz w:val="23"/>
                <w:szCs w:val="23"/>
                <w:lang w:val="sr-Latn-CS"/>
              </w:rPr>
              <w:t>Pravo ugovornih strana na raskid ugovora</w:t>
            </w:r>
          </w:p>
          <w:p w:rsidR="00D33C70" w:rsidRPr="00786653" w:rsidRDefault="00D33C70" w:rsidP="00D33C70">
            <w:pPr>
              <w:jc w:val="center"/>
              <w:rPr>
                <w:rFonts w:ascii="Cambria" w:hAnsi="Cambria"/>
                <w:b/>
                <w:i/>
                <w:sz w:val="20"/>
                <w:szCs w:val="20"/>
                <w:lang w:val="sr-Latn-CS"/>
              </w:rPr>
            </w:pPr>
          </w:p>
          <w:p w:rsidR="00D33C70" w:rsidRPr="006E733D" w:rsidRDefault="00D33C70" w:rsidP="00D33C70">
            <w:pPr>
              <w:jc w:val="both"/>
              <w:rPr>
                <w:rFonts w:ascii="Cambria" w:hAnsi="Cambria"/>
                <w:sz w:val="23"/>
                <w:szCs w:val="23"/>
                <w:lang w:val="sr-Latn-CS"/>
              </w:rPr>
            </w:pPr>
            <w:r w:rsidRPr="006E733D">
              <w:rPr>
                <w:rFonts w:ascii="Cambria" w:hAnsi="Cambria"/>
                <w:sz w:val="23"/>
                <w:szCs w:val="23"/>
                <w:lang w:val="sr-Latn-CS"/>
              </w:rPr>
              <w:t xml:space="preserve">Ugovorne strane su saglasne da se ugovor može raskinuti pismenim sporazumom koji potpisuju obje ugovorne strane, osim u slučaju da </w:t>
            </w:r>
            <w:r w:rsidRPr="006E733D">
              <w:rPr>
                <w:rFonts w:ascii="Cambria" w:hAnsi="Cambria"/>
                <w:i/>
                <w:sz w:val="23"/>
                <w:szCs w:val="23"/>
                <w:lang w:val="sr-Latn-CS"/>
              </w:rPr>
              <w:t>Kupac</w:t>
            </w:r>
            <w:r w:rsidRPr="006E733D">
              <w:rPr>
                <w:rFonts w:ascii="Cambria" w:hAnsi="Cambria"/>
                <w:sz w:val="23"/>
                <w:szCs w:val="23"/>
                <w:lang w:val="sr-Latn-CS"/>
              </w:rPr>
              <w:t xml:space="preserve"> trpi štetu iz razloga što </w:t>
            </w:r>
            <w:r w:rsidRPr="006E733D">
              <w:rPr>
                <w:rFonts w:ascii="Cambria" w:hAnsi="Cambria"/>
                <w:i/>
                <w:sz w:val="23"/>
                <w:szCs w:val="23"/>
                <w:lang w:val="sr-Latn-CS"/>
              </w:rPr>
              <w:t>Dobavljač</w:t>
            </w:r>
            <w:r w:rsidRPr="006E733D">
              <w:rPr>
                <w:rFonts w:ascii="Cambria" w:hAnsi="Cambria"/>
                <w:sz w:val="23"/>
                <w:szCs w:val="23"/>
                <w:lang w:val="sr-Latn-CS"/>
              </w:rPr>
              <w:t xml:space="preserve"> ne izvršava ili neopravdano kasni sa izvršavanjem svojih obaveza. U tom slučaju </w:t>
            </w:r>
            <w:r w:rsidRPr="006E733D">
              <w:rPr>
                <w:rFonts w:ascii="Cambria" w:hAnsi="Cambria"/>
                <w:i/>
                <w:sz w:val="23"/>
                <w:szCs w:val="23"/>
                <w:lang w:val="sr-Latn-CS"/>
              </w:rPr>
              <w:t xml:space="preserve">Kupac </w:t>
            </w:r>
            <w:r w:rsidRPr="006E733D">
              <w:rPr>
                <w:rFonts w:ascii="Cambria" w:hAnsi="Cambria"/>
                <w:sz w:val="23"/>
                <w:szCs w:val="23"/>
                <w:lang w:val="sr-Latn-CS"/>
              </w:rPr>
              <w:t xml:space="preserve"> ima pravo na jednostrani raskid ugovora uz otkazni rok od 30 dana od dana nastupanja razloga za raskid ugovora.</w:t>
            </w:r>
          </w:p>
          <w:p w:rsidR="00D33C70" w:rsidRPr="00322B2C" w:rsidRDefault="00D33C70" w:rsidP="00D33C70">
            <w:pPr>
              <w:rPr>
                <w:rFonts w:ascii="Cambria" w:hAnsi="Cambria"/>
                <w:b/>
                <w:i/>
                <w:sz w:val="12"/>
                <w:szCs w:val="23"/>
                <w:lang w:val="sr-Latn-CS"/>
              </w:rPr>
            </w:pPr>
          </w:p>
          <w:p w:rsidR="00D33C70" w:rsidRPr="006E733D" w:rsidRDefault="00D33C70" w:rsidP="00D33C70">
            <w:pPr>
              <w:rPr>
                <w:rFonts w:ascii="Cambria" w:hAnsi="Cambria"/>
                <w:b/>
                <w:i/>
                <w:sz w:val="23"/>
                <w:szCs w:val="23"/>
                <w:lang w:val="sr-Latn-CS"/>
              </w:rPr>
            </w:pPr>
            <w:r w:rsidRPr="006E733D">
              <w:rPr>
                <w:rFonts w:ascii="Cambria" w:hAnsi="Cambria"/>
                <w:b/>
                <w:i/>
                <w:sz w:val="23"/>
                <w:szCs w:val="23"/>
                <w:lang w:val="sr-Latn-CS"/>
              </w:rPr>
              <w:t>Stupanje na snagu i trajanje ugovora</w:t>
            </w:r>
          </w:p>
          <w:p w:rsidR="001B4D47" w:rsidRPr="00786653" w:rsidRDefault="001B4D47" w:rsidP="00D33C70">
            <w:pPr>
              <w:jc w:val="both"/>
              <w:rPr>
                <w:rFonts w:asciiTheme="majorHAnsi" w:hAnsiTheme="majorHAnsi"/>
                <w:b/>
                <w:sz w:val="16"/>
                <w:szCs w:val="16"/>
              </w:rPr>
            </w:pPr>
          </w:p>
          <w:p w:rsidR="00D33C70" w:rsidRPr="006E733D" w:rsidRDefault="00D33C70" w:rsidP="00D33C70">
            <w:pPr>
              <w:jc w:val="both"/>
              <w:rPr>
                <w:rFonts w:asciiTheme="majorHAnsi" w:hAnsiTheme="majorHAnsi"/>
                <w:sz w:val="23"/>
                <w:szCs w:val="23"/>
              </w:rPr>
            </w:pPr>
            <w:r w:rsidRPr="006E733D">
              <w:rPr>
                <w:rFonts w:asciiTheme="majorHAnsi" w:hAnsiTheme="majorHAnsi"/>
                <w:sz w:val="23"/>
                <w:szCs w:val="23"/>
              </w:rPr>
              <w:t>Ugovor stupa na snagu danom potpisivanja i traje godinu dana od dana potpisivanja.</w:t>
            </w:r>
          </w:p>
          <w:p w:rsidR="00D33C70" w:rsidRDefault="00D33C70" w:rsidP="00D33C70">
            <w:pPr>
              <w:rPr>
                <w:rFonts w:ascii="Cambria" w:hAnsi="Cambria"/>
                <w:b/>
                <w:i/>
                <w:sz w:val="12"/>
                <w:szCs w:val="23"/>
                <w:lang w:val="sr-Latn-CS"/>
              </w:rPr>
            </w:pPr>
          </w:p>
          <w:p w:rsidR="00D33C70" w:rsidRPr="00322B2C" w:rsidRDefault="00D33C70" w:rsidP="00D33C70">
            <w:pPr>
              <w:rPr>
                <w:rFonts w:ascii="Cambria" w:hAnsi="Cambria"/>
                <w:b/>
                <w:i/>
                <w:sz w:val="12"/>
                <w:szCs w:val="23"/>
                <w:lang w:val="sr-Latn-CS"/>
              </w:rPr>
            </w:pPr>
          </w:p>
          <w:p w:rsidR="00D33C70" w:rsidRPr="006E733D" w:rsidRDefault="00D33C70" w:rsidP="00D33C70">
            <w:pPr>
              <w:jc w:val="both"/>
              <w:rPr>
                <w:rFonts w:ascii="Cambria" w:hAnsi="Cambria"/>
                <w:b/>
                <w:sz w:val="23"/>
                <w:szCs w:val="23"/>
              </w:rPr>
            </w:pPr>
            <w:r w:rsidRPr="006E733D">
              <w:rPr>
                <w:rFonts w:ascii="Cambria" w:hAnsi="Cambria"/>
                <w:b/>
                <w:sz w:val="23"/>
                <w:szCs w:val="23"/>
              </w:rPr>
              <w:t>Rešavanje pitanja koja nisu regulisana ugovorom i način rešavanje sporova</w:t>
            </w:r>
          </w:p>
          <w:p w:rsidR="00D33C70" w:rsidRPr="00786653" w:rsidRDefault="00D33C70" w:rsidP="00D33C70">
            <w:pPr>
              <w:jc w:val="center"/>
              <w:rPr>
                <w:rFonts w:ascii="Cambria" w:hAnsi="Cambria"/>
                <w:b/>
                <w:i/>
                <w:sz w:val="20"/>
                <w:szCs w:val="20"/>
                <w:lang w:val="sr-Latn-CS"/>
              </w:rPr>
            </w:pPr>
          </w:p>
          <w:p w:rsidR="00D33C70" w:rsidRPr="006E733D" w:rsidRDefault="00D33C70" w:rsidP="00D33C70">
            <w:pPr>
              <w:jc w:val="both"/>
              <w:rPr>
                <w:rFonts w:ascii="Cambria" w:hAnsi="Cambria"/>
                <w:sz w:val="23"/>
                <w:szCs w:val="23"/>
                <w:lang w:val="sr-Latn-CS"/>
              </w:rPr>
            </w:pPr>
            <w:r w:rsidRPr="006E733D">
              <w:rPr>
                <w:rFonts w:ascii="Cambria" w:hAnsi="Cambria"/>
                <w:sz w:val="23"/>
                <w:szCs w:val="23"/>
                <w:lang w:val="sr-Latn-CS"/>
              </w:rPr>
              <w:t>Za sve što nije regulisano ovim ugovorom primjenjivaće se odredbe Zakona o javnim nabavkama, Zakona o obligacionim odnosima, Zakona o željeznici i Zakona o bezbjednosti, organizaciji i efikasnosti željezničkog prevoza.</w:t>
            </w:r>
          </w:p>
          <w:p w:rsidR="00D33C70" w:rsidRPr="00786653" w:rsidRDefault="00D33C70" w:rsidP="00D33C70">
            <w:pPr>
              <w:jc w:val="both"/>
              <w:rPr>
                <w:rFonts w:ascii="Cambria" w:hAnsi="Cambria"/>
                <w:sz w:val="16"/>
                <w:szCs w:val="16"/>
                <w:lang w:val="sr-Latn-CS"/>
              </w:rPr>
            </w:pPr>
          </w:p>
          <w:p w:rsidR="001E6BB6" w:rsidRPr="00D33C70" w:rsidRDefault="00D33C70" w:rsidP="00D33C70">
            <w:pPr>
              <w:jc w:val="both"/>
              <w:rPr>
                <w:rFonts w:ascii="Cambria" w:hAnsi="Cambria"/>
                <w:sz w:val="23"/>
                <w:szCs w:val="23"/>
                <w:lang w:val="sr-Latn-CS"/>
              </w:rPr>
            </w:pPr>
            <w:r w:rsidRPr="006E733D">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tc>
      </w:tr>
    </w:tbl>
    <w:p w:rsidR="007839F3" w:rsidRDefault="007839F3" w:rsidP="00B779E0">
      <w:pPr>
        <w:rPr>
          <w:rFonts w:ascii="Cambria" w:hAnsi="Cambria"/>
          <w:b/>
          <w:i/>
          <w:sz w:val="23"/>
          <w:szCs w:val="23"/>
          <w:lang w:val="sr-Latn-CS"/>
        </w:rPr>
      </w:pPr>
    </w:p>
    <w:p w:rsidR="00786653" w:rsidRDefault="00786653" w:rsidP="00B779E0">
      <w:pPr>
        <w:rPr>
          <w:rFonts w:ascii="Cambria" w:hAnsi="Cambria"/>
          <w:b/>
          <w:i/>
          <w:sz w:val="23"/>
          <w:szCs w:val="23"/>
          <w:lang w:val="sr-Latn-CS"/>
        </w:rPr>
      </w:pPr>
    </w:p>
    <w:p w:rsidR="00786653" w:rsidRDefault="00786653" w:rsidP="00B779E0">
      <w:pPr>
        <w:rPr>
          <w:rFonts w:ascii="Cambria" w:hAnsi="Cambria"/>
          <w:b/>
          <w:i/>
          <w:sz w:val="23"/>
          <w:szCs w:val="23"/>
          <w:lang w:val="sr-Latn-CS"/>
        </w:rPr>
      </w:pPr>
    </w:p>
    <w:p w:rsidR="00786653" w:rsidRDefault="00786653" w:rsidP="00B779E0">
      <w:pPr>
        <w:rPr>
          <w:rFonts w:ascii="Cambria" w:hAnsi="Cambria"/>
          <w:b/>
          <w:i/>
          <w:sz w:val="23"/>
          <w:szCs w:val="23"/>
          <w:lang w:val="sr-Latn-CS"/>
        </w:rPr>
      </w:pPr>
    </w:p>
    <w:p w:rsidR="00786653" w:rsidRDefault="00786653" w:rsidP="00B779E0">
      <w:pPr>
        <w:rPr>
          <w:rFonts w:ascii="Cambria" w:hAnsi="Cambria"/>
          <w:b/>
          <w:i/>
          <w:sz w:val="23"/>
          <w:szCs w:val="23"/>
          <w:lang w:val="sr-Latn-CS"/>
        </w:rPr>
      </w:pPr>
    </w:p>
    <w:p w:rsidR="00786653" w:rsidRDefault="00786653" w:rsidP="00B779E0">
      <w:pPr>
        <w:rPr>
          <w:rFonts w:ascii="Cambria" w:hAnsi="Cambria"/>
          <w:b/>
          <w:i/>
          <w:sz w:val="23"/>
          <w:szCs w:val="23"/>
          <w:lang w:val="sr-Latn-CS"/>
        </w:rPr>
      </w:pPr>
    </w:p>
    <w:p w:rsidR="00786653" w:rsidRDefault="00786653" w:rsidP="00B779E0">
      <w:pPr>
        <w:rPr>
          <w:rFonts w:ascii="Cambria" w:hAnsi="Cambria"/>
          <w:b/>
          <w:i/>
          <w:sz w:val="23"/>
          <w:szCs w:val="23"/>
          <w:lang w:val="sr-Latn-CS"/>
        </w:rPr>
      </w:pPr>
    </w:p>
    <w:p w:rsidR="00786653" w:rsidRDefault="00786653" w:rsidP="00B779E0">
      <w:pPr>
        <w:rPr>
          <w:rFonts w:ascii="Cambria" w:hAnsi="Cambria"/>
          <w:b/>
          <w:i/>
          <w:sz w:val="23"/>
          <w:szCs w:val="23"/>
          <w:lang w:val="sr-Latn-CS"/>
        </w:rPr>
      </w:pPr>
    </w:p>
    <w:p w:rsidR="00786653" w:rsidRDefault="00786653" w:rsidP="00B779E0">
      <w:pPr>
        <w:rPr>
          <w:rFonts w:ascii="Cambria" w:hAnsi="Cambria"/>
          <w:b/>
          <w:i/>
          <w:sz w:val="23"/>
          <w:szCs w:val="23"/>
          <w:lang w:val="sr-Latn-CS"/>
        </w:rPr>
      </w:pPr>
    </w:p>
    <w:p w:rsidR="00786653" w:rsidRDefault="00786653" w:rsidP="00B779E0">
      <w:pPr>
        <w:rPr>
          <w:rFonts w:ascii="Cambria" w:hAnsi="Cambria"/>
          <w:b/>
          <w:i/>
          <w:sz w:val="23"/>
          <w:szCs w:val="23"/>
          <w:lang w:val="sr-Latn-CS"/>
        </w:rPr>
      </w:pPr>
    </w:p>
    <w:p w:rsidR="00786653" w:rsidRDefault="00786653" w:rsidP="00B779E0">
      <w:pPr>
        <w:rPr>
          <w:rFonts w:ascii="Cambria" w:hAnsi="Cambria"/>
          <w:b/>
          <w:i/>
          <w:sz w:val="23"/>
          <w:szCs w:val="23"/>
          <w:lang w:val="sr-Latn-CS"/>
        </w:rPr>
      </w:pPr>
    </w:p>
    <w:p w:rsidR="00786653" w:rsidRDefault="00786653" w:rsidP="00B779E0">
      <w:pPr>
        <w:rPr>
          <w:rFonts w:ascii="Cambria" w:hAnsi="Cambria"/>
          <w:b/>
          <w:i/>
          <w:sz w:val="23"/>
          <w:szCs w:val="23"/>
          <w:lang w:val="sr-Latn-CS"/>
        </w:rPr>
      </w:pPr>
    </w:p>
    <w:p w:rsidR="00786653" w:rsidRDefault="00786653" w:rsidP="00B779E0">
      <w:pPr>
        <w:rPr>
          <w:rFonts w:ascii="Cambria" w:hAnsi="Cambria"/>
          <w:b/>
          <w:i/>
          <w:sz w:val="23"/>
          <w:szCs w:val="23"/>
          <w:lang w:val="sr-Latn-CS"/>
        </w:rPr>
      </w:pPr>
    </w:p>
    <w:p w:rsidR="00786653" w:rsidRDefault="00786653" w:rsidP="00B779E0">
      <w:pPr>
        <w:rPr>
          <w:rFonts w:ascii="Cambria" w:hAnsi="Cambria"/>
          <w:b/>
          <w:i/>
          <w:sz w:val="23"/>
          <w:szCs w:val="23"/>
          <w:lang w:val="sr-Latn-CS"/>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6" w:name="_Toc44578275"/>
      <w:r w:rsidRPr="0069260C">
        <w:rPr>
          <w:rFonts w:asciiTheme="majorHAnsi" w:hAnsiTheme="majorHAnsi" w:cs="Arial"/>
          <w:b/>
          <w:bCs/>
        </w:rPr>
        <w:lastRenderedPageBreak/>
        <w:t>ZAHTJEV ZA POJAŠNJENJE ILI IZMJENU I DOPUNU TENDERSKE DOKUMENTACIJE</w:t>
      </w:r>
      <w:bookmarkEnd w:id="6"/>
    </w:p>
    <w:p w:rsidR="008E4408" w:rsidRPr="00B779E0" w:rsidRDefault="008E4408" w:rsidP="008E4408">
      <w:pPr>
        <w:jc w:val="both"/>
        <w:rPr>
          <w:rFonts w:asciiTheme="majorHAnsi" w:hAnsiTheme="majorHAnsi" w:cs="Arial"/>
          <w:sz w:val="16"/>
          <w:szCs w:val="16"/>
        </w:rPr>
      </w:pP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8E4408" w:rsidRPr="00B779E0"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Privredni subjekat ima pravo da pisanim zahtjevom traži od naručioca pojašnjenje tenderske dokumentacije najkasnije deset dana prije isteka roka određenog za dostavljanje ponuda.</w:t>
      </w:r>
    </w:p>
    <w:p w:rsidR="008E4408" w:rsidRPr="00786653" w:rsidRDefault="008E4408" w:rsidP="008E4408">
      <w:pPr>
        <w:jc w:val="both"/>
        <w:rPr>
          <w:rFonts w:asciiTheme="majorHAnsi" w:hAnsiTheme="majorHAnsi" w:cs="Arial"/>
          <w:sz w:val="16"/>
          <w:szCs w:val="16"/>
        </w:rPr>
      </w:pPr>
    </w:p>
    <w:p w:rsidR="001201C3" w:rsidRDefault="008E4408" w:rsidP="008E4408">
      <w:pPr>
        <w:jc w:val="both"/>
        <w:rPr>
          <w:rFonts w:asciiTheme="majorHAnsi" w:hAnsiTheme="majorHAnsi" w:cs="Arial"/>
          <w:color w:val="000000"/>
        </w:rPr>
      </w:pPr>
      <w:r w:rsidRPr="0069260C">
        <w:rPr>
          <w:rFonts w:asciiTheme="majorHAnsi" w:hAnsiTheme="majorHAnsi" w:cs="Arial"/>
          <w:color w:val="000000"/>
        </w:rPr>
        <w:t>Zahtjev se podnosi isključivo u pisanoj formi na adresu naručioca, e-mail-om, telefaxom ili putem ESJN-a.</w:t>
      </w:r>
      <w:r w:rsidRPr="0069260C">
        <w:rPr>
          <w:rFonts w:asciiTheme="majorHAnsi" w:hAnsiTheme="majorHAnsi" w:cs="Arial"/>
          <w:color w:val="000000"/>
          <w:vertAlign w:val="superscript"/>
        </w:rPr>
        <w:footnoteReference w:id="9"/>
      </w:r>
      <w:r w:rsidRPr="0069260C">
        <w:rPr>
          <w:rFonts w:asciiTheme="majorHAnsi" w:hAnsiTheme="majorHAnsi" w:cs="Arial"/>
          <w:color w:val="000000"/>
        </w:rPr>
        <w:t xml:space="preserve"> </w:t>
      </w: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D52D38" w:rsidRDefault="00D52D38" w:rsidP="008E4408">
      <w:pPr>
        <w:jc w:val="both"/>
        <w:rPr>
          <w:rFonts w:asciiTheme="majorHAnsi" w:hAnsiTheme="majorHAnsi" w:cs="Arial"/>
          <w:color w:val="000000"/>
        </w:rPr>
      </w:pPr>
    </w:p>
    <w:p w:rsidR="00786653" w:rsidRPr="0069260C" w:rsidRDefault="00786653" w:rsidP="008E4408">
      <w:pPr>
        <w:jc w:val="both"/>
        <w:rPr>
          <w:rFonts w:asciiTheme="majorHAnsi" w:hAnsiTheme="majorHAnsi" w:cs="Arial"/>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F2F2F2"/>
        <w:ind w:left="0" w:firstLine="0"/>
        <w:outlineLvl w:val="0"/>
        <w:rPr>
          <w:rFonts w:asciiTheme="majorHAnsi" w:hAnsiTheme="majorHAnsi" w:cs="Arial"/>
          <w:b/>
          <w:bCs/>
          <w:color w:val="000000"/>
        </w:rPr>
      </w:pPr>
      <w:bookmarkStart w:id="7" w:name="_Toc416180136"/>
      <w:bookmarkStart w:id="8" w:name="_Toc508349235"/>
      <w:bookmarkStart w:id="9" w:name="_Toc44578276"/>
      <w:r w:rsidRPr="0069260C">
        <w:rPr>
          <w:rFonts w:asciiTheme="majorHAnsi" w:hAnsiTheme="majorHAnsi" w:cs="Arial"/>
          <w:b/>
          <w:bCs/>
        </w:rPr>
        <w:lastRenderedPageBreak/>
        <w:t>IZJAVA NARUČIOCA O NEPOSTOJANJU SUKOBA INTERESA</w:t>
      </w:r>
      <w:bookmarkEnd w:id="7"/>
      <w:bookmarkEnd w:id="8"/>
      <w:bookmarkEnd w:id="9"/>
    </w:p>
    <w:p w:rsidR="008E4408" w:rsidRPr="0069260C" w:rsidRDefault="008E4408" w:rsidP="008E4408">
      <w:pPr>
        <w:tabs>
          <w:tab w:val="left" w:pos="1701"/>
          <w:tab w:val="left" w:pos="4820"/>
        </w:tabs>
        <w:jc w:val="both"/>
        <w:rPr>
          <w:rFonts w:asciiTheme="majorHAnsi" w:hAnsiTheme="majorHAnsi" w:cs="Arial"/>
          <w:color w:val="000000"/>
          <w:u w:val="single"/>
        </w:rPr>
      </w:pPr>
    </w:p>
    <w:p w:rsidR="008E4408" w:rsidRPr="0069260C" w:rsidRDefault="008E4408" w:rsidP="008E4408">
      <w:pPr>
        <w:tabs>
          <w:tab w:val="left" w:pos="1701"/>
          <w:tab w:val="left" w:pos="4820"/>
        </w:tabs>
        <w:jc w:val="both"/>
        <w:rPr>
          <w:rFonts w:asciiTheme="majorHAnsi" w:hAnsiTheme="majorHAnsi" w:cs="Arial"/>
          <w:color w:val="000000"/>
          <w:u w:val="single"/>
        </w:rPr>
      </w:pPr>
    </w:p>
    <w:p w:rsidR="00EC509F" w:rsidRPr="00B35593" w:rsidRDefault="00EC509F" w:rsidP="00EC509F">
      <w:pPr>
        <w:tabs>
          <w:tab w:val="left" w:pos="1701"/>
          <w:tab w:val="left" w:pos="4820"/>
        </w:tabs>
        <w:jc w:val="both"/>
        <w:rPr>
          <w:rFonts w:asciiTheme="majorHAnsi" w:hAnsiTheme="majorHAnsi" w:cs="Arial"/>
          <w:color w:val="000000"/>
        </w:rPr>
      </w:pPr>
      <w:r w:rsidRPr="00B35593">
        <w:rPr>
          <w:rFonts w:asciiTheme="majorHAnsi" w:hAnsiTheme="majorHAnsi" w:cs="Verdana"/>
          <w:lang w:val="sr-Latn-CS"/>
        </w:rPr>
        <w:t>Željeznička infrastruktura Crne Gore AD- Podgorica</w:t>
      </w:r>
    </w:p>
    <w:p w:rsidR="00EC509F" w:rsidRPr="00B35593" w:rsidRDefault="00EC509F" w:rsidP="00EC509F">
      <w:pPr>
        <w:jc w:val="both"/>
        <w:rPr>
          <w:rFonts w:asciiTheme="majorHAnsi" w:hAnsiTheme="majorHAnsi" w:cs="Arial"/>
          <w:color w:val="000000"/>
        </w:rPr>
      </w:pPr>
      <w:r w:rsidRPr="00B35593">
        <w:rPr>
          <w:rFonts w:asciiTheme="majorHAnsi" w:hAnsiTheme="majorHAnsi" w:cs="Arial"/>
          <w:color w:val="000000"/>
        </w:rPr>
        <w:t xml:space="preserve">Broj: </w:t>
      </w:r>
      <w:r w:rsidR="00786653">
        <w:rPr>
          <w:rFonts w:asciiTheme="majorHAnsi" w:hAnsiTheme="majorHAnsi" w:cs="Arial"/>
          <w:color w:val="000000"/>
        </w:rPr>
        <w:t>9639</w:t>
      </w:r>
      <w:r w:rsidR="00986209">
        <w:rPr>
          <w:rFonts w:asciiTheme="majorHAnsi" w:hAnsiTheme="majorHAnsi" w:cs="Arial"/>
          <w:color w:val="000000"/>
        </w:rPr>
        <w:t>/2</w:t>
      </w:r>
    </w:p>
    <w:p w:rsidR="00EC509F" w:rsidRPr="00B35593" w:rsidRDefault="00EC509F" w:rsidP="00EC509F">
      <w:pPr>
        <w:jc w:val="both"/>
        <w:rPr>
          <w:rFonts w:asciiTheme="majorHAnsi" w:hAnsiTheme="majorHAnsi" w:cs="Arial"/>
          <w:color w:val="000000"/>
        </w:rPr>
      </w:pPr>
      <w:r w:rsidRPr="00B35593">
        <w:rPr>
          <w:rFonts w:asciiTheme="majorHAnsi" w:hAnsiTheme="majorHAnsi" w:cs="Arial"/>
          <w:color w:val="000000"/>
        </w:rPr>
        <w:t xml:space="preserve">Mjesto i datum: Podgorica, </w:t>
      </w:r>
      <w:r w:rsidR="00786653">
        <w:rPr>
          <w:rFonts w:asciiTheme="majorHAnsi" w:hAnsiTheme="majorHAnsi" w:cs="Arial"/>
          <w:color w:val="000000"/>
        </w:rPr>
        <w:t>16</w:t>
      </w:r>
      <w:r w:rsidRPr="00B35593">
        <w:rPr>
          <w:rFonts w:asciiTheme="majorHAnsi" w:hAnsiTheme="majorHAnsi" w:cs="Arial"/>
          <w:color w:val="000000"/>
        </w:rPr>
        <w:t>.07.2020.godine</w:t>
      </w:r>
    </w:p>
    <w:p w:rsidR="00EC509F" w:rsidRPr="00B35593" w:rsidRDefault="00EC509F" w:rsidP="00EC509F">
      <w:pPr>
        <w:jc w:val="both"/>
        <w:rPr>
          <w:rFonts w:asciiTheme="majorHAnsi" w:hAnsiTheme="majorHAnsi" w:cs="Arial"/>
          <w:b/>
          <w:bCs/>
          <w:color w:val="000000"/>
        </w:rPr>
      </w:pPr>
    </w:p>
    <w:p w:rsidR="00EC509F" w:rsidRPr="00B35593" w:rsidRDefault="00EC509F" w:rsidP="00EC509F">
      <w:pPr>
        <w:jc w:val="both"/>
        <w:rPr>
          <w:rFonts w:asciiTheme="majorHAnsi" w:hAnsiTheme="majorHAnsi" w:cs="Arial"/>
          <w:b/>
          <w:bCs/>
          <w:color w:val="000000"/>
        </w:rPr>
      </w:pPr>
    </w:p>
    <w:p w:rsidR="00EC509F" w:rsidRPr="00B35593" w:rsidRDefault="00EC509F" w:rsidP="00EC509F">
      <w:pPr>
        <w:tabs>
          <w:tab w:val="left" w:pos="3290"/>
        </w:tabs>
        <w:jc w:val="both"/>
        <w:rPr>
          <w:rFonts w:asciiTheme="majorHAnsi" w:hAnsiTheme="majorHAnsi" w:cs="Arial"/>
          <w:color w:val="000000"/>
        </w:rPr>
      </w:pPr>
      <w:r w:rsidRPr="00B35593">
        <w:rPr>
          <w:rFonts w:asciiTheme="majorHAnsi" w:hAnsiTheme="majorHAnsi" w:cs="Arial"/>
          <w:color w:val="000000"/>
        </w:rPr>
        <w:t xml:space="preserve">U skladu sa članom 43 stav 1 Zakona o javnim nabavkama („Službeni list CG”, br.74/19), </w:t>
      </w:r>
    </w:p>
    <w:p w:rsidR="00EC509F" w:rsidRPr="00B35593" w:rsidRDefault="00EC509F" w:rsidP="00EC509F">
      <w:pPr>
        <w:tabs>
          <w:tab w:val="left" w:pos="3290"/>
        </w:tabs>
        <w:jc w:val="both"/>
        <w:rPr>
          <w:rFonts w:asciiTheme="majorHAnsi" w:hAnsiTheme="majorHAnsi" w:cs="Arial"/>
          <w:color w:val="000000"/>
        </w:rPr>
      </w:pPr>
    </w:p>
    <w:p w:rsidR="00EC509F" w:rsidRPr="00B35593" w:rsidRDefault="00EC509F" w:rsidP="00EC509F">
      <w:pPr>
        <w:tabs>
          <w:tab w:val="left" w:pos="3290"/>
        </w:tabs>
        <w:jc w:val="center"/>
        <w:rPr>
          <w:rFonts w:asciiTheme="majorHAnsi" w:hAnsiTheme="majorHAnsi" w:cs="Arial"/>
          <w:b/>
          <w:bCs/>
          <w:color w:val="000000"/>
        </w:rPr>
      </w:pPr>
      <w:r w:rsidRPr="00B35593">
        <w:rPr>
          <w:rFonts w:asciiTheme="majorHAnsi" w:hAnsiTheme="majorHAnsi" w:cs="Arial"/>
          <w:b/>
          <w:bCs/>
          <w:color w:val="000000"/>
        </w:rPr>
        <w:t>Izjavljujem</w:t>
      </w:r>
    </w:p>
    <w:p w:rsidR="00EC509F" w:rsidRPr="00B35593" w:rsidRDefault="00EC509F" w:rsidP="00EC509F">
      <w:pPr>
        <w:tabs>
          <w:tab w:val="left" w:pos="3290"/>
        </w:tabs>
        <w:jc w:val="both"/>
        <w:rPr>
          <w:rFonts w:asciiTheme="majorHAnsi" w:hAnsiTheme="majorHAnsi" w:cs="Arial"/>
          <w:color w:val="000000"/>
          <w:lang w:val="sr-Latn-CS"/>
        </w:rPr>
      </w:pPr>
    </w:p>
    <w:p w:rsidR="000A1BDD" w:rsidRPr="00B35593" w:rsidRDefault="000A1BDD" w:rsidP="000A1BDD">
      <w:pPr>
        <w:tabs>
          <w:tab w:val="left" w:pos="3290"/>
        </w:tabs>
        <w:jc w:val="both"/>
        <w:rPr>
          <w:rFonts w:asciiTheme="majorHAnsi" w:hAnsiTheme="majorHAnsi" w:cs="Arial"/>
          <w:color w:val="000000"/>
        </w:rPr>
      </w:pPr>
      <w:r w:rsidRPr="00B35593">
        <w:rPr>
          <w:rFonts w:asciiTheme="majorHAnsi" w:hAnsiTheme="majorHAnsi" w:cs="Arial"/>
          <w:color w:val="000000"/>
        </w:rPr>
        <w:t xml:space="preserve">da u postupku javne nabavke redni broj </w:t>
      </w:r>
      <w:r w:rsidR="00786653">
        <w:rPr>
          <w:rFonts w:asciiTheme="majorHAnsi" w:hAnsiTheme="majorHAnsi" w:cs="Arial"/>
          <w:color w:val="000000"/>
        </w:rPr>
        <w:t>76</w:t>
      </w:r>
      <w:r w:rsidRPr="00B35593">
        <w:rPr>
          <w:rFonts w:asciiTheme="majorHAnsi" w:hAnsiTheme="majorHAnsi" w:cs="Arial"/>
          <w:color w:val="000000"/>
        </w:rPr>
        <w:t xml:space="preserve"> iz Plana javne nabavke broj </w:t>
      </w:r>
      <w:r w:rsidR="00786653">
        <w:rPr>
          <w:rFonts w:asciiTheme="majorHAnsi" w:hAnsiTheme="majorHAnsi" w:cs="Arial"/>
          <w:color w:val="000000"/>
        </w:rPr>
        <w:t>9677</w:t>
      </w:r>
      <w:r w:rsidRPr="00B35593">
        <w:rPr>
          <w:rFonts w:asciiTheme="majorHAnsi" w:hAnsiTheme="majorHAnsi" w:cs="Arial"/>
          <w:color w:val="000000"/>
        </w:rPr>
        <w:t xml:space="preserve"> od </w:t>
      </w:r>
      <w:r w:rsidR="00786653">
        <w:rPr>
          <w:rFonts w:asciiTheme="majorHAnsi" w:hAnsiTheme="majorHAnsi" w:cs="Arial"/>
          <w:color w:val="000000"/>
        </w:rPr>
        <w:t>17.07.2020.godine</w:t>
      </w:r>
      <w:r>
        <w:rPr>
          <w:rFonts w:asciiTheme="majorHAnsi" w:hAnsiTheme="majorHAnsi" w:cs="Arial"/>
          <w:color w:val="000000"/>
        </w:rPr>
        <w:t xml:space="preserve"> </w:t>
      </w:r>
      <w:r w:rsidRPr="00B35593">
        <w:rPr>
          <w:rFonts w:asciiTheme="majorHAnsi" w:hAnsiTheme="majorHAnsi" w:cs="Arial"/>
          <w:color w:val="000000"/>
        </w:rPr>
        <w:t xml:space="preserve">za nabavku </w:t>
      </w:r>
      <w:r>
        <w:rPr>
          <w:rFonts w:asciiTheme="majorHAnsi" w:hAnsiTheme="majorHAnsi" w:cs="Arial"/>
          <w:color w:val="000000"/>
        </w:rPr>
        <w:t xml:space="preserve">robe: </w:t>
      </w:r>
      <w:r w:rsidRPr="00BD410C">
        <w:rPr>
          <w:rFonts w:asciiTheme="majorHAnsi" w:hAnsiTheme="majorHAnsi"/>
          <w:b/>
          <w:bCs/>
          <w:sz w:val="23"/>
          <w:szCs w:val="23"/>
          <w:lang w:eastAsia="sr-Latn-ME"/>
        </w:rPr>
        <w:t>Nabavka, implementacija sa projektovanjem sistema daljinskog upravljanja (SKADA centar+2 EVP-a+7 PS-ova+4 PSN-A) na pruzi Vrbnica-Bar</w:t>
      </w:r>
      <w:r w:rsidRPr="00B35593">
        <w:rPr>
          <w:rFonts w:asciiTheme="majorHAnsi" w:hAnsiTheme="majorHAnsi" w:cs="Arial"/>
          <w:color w:val="000000"/>
        </w:rPr>
        <w:t xml:space="preserve"> nijesam u sukobu interesa u smislu člana 41 stav 1 tačka 1 Zakona o javnim nabavkama i da ne postoji ekonomski i drugi lični interes koji može uticati na moju nepristrasnost i nezavisnost u ovom postupku javne nabavke.</w:t>
      </w:r>
    </w:p>
    <w:p w:rsidR="000A1BDD" w:rsidRPr="00B35593" w:rsidRDefault="000A1BDD" w:rsidP="000A1BDD">
      <w:pPr>
        <w:tabs>
          <w:tab w:val="left" w:pos="3290"/>
        </w:tabs>
        <w:jc w:val="both"/>
        <w:rPr>
          <w:rFonts w:asciiTheme="majorHAnsi" w:hAnsiTheme="majorHAnsi" w:cs="Arial"/>
          <w:color w:val="000000"/>
        </w:rPr>
      </w:pPr>
    </w:p>
    <w:p w:rsidR="000A1BDD" w:rsidRPr="00B35593" w:rsidRDefault="000A1BDD" w:rsidP="000A1BDD">
      <w:pPr>
        <w:tabs>
          <w:tab w:val="left" w:pos="3290"/>
        </w:tabs>
        <w:jc w:val="both"/>
        <w:rPr>
          <w:rFonts w:asciiTheme="majorHAnsi" w:hAnsiTheme="majorHAnsi" w:cs="Arial"/>
          <w:color w:val="000000"/>
        </w:rPr>
      </w:pPr>
    </w:p>
    <w:p w:rsidR="000A1BDD" w:rsidRPr="00B35593" w:rsidRDefault="000A1BDD" w:rsidP="000A1BDD">
      <w:pPr>
        <w:tabs>
          <w:tab w:val="left" w:pos="3290"/>
        </w:tabs>
        <w:ind w:firstLine="1134"/>
        <w:jc w:val="right"/>
        <w:rPr>
          <w:rFonts w:asciiTheme="majorHAnsi" w:hAnsiTheme="majorHAnsi" w:cs="Arial"/>
          <w:color w:val="000000"/>
        </w:rPr>
      </w:pPr>
      <w:r w:rsidRPr="00B35593">
        <w:rPr>
          <w:rFonts w:asciiTheme="majorHAnsi" w:hAnsiTheme="majorHAnsi" w:cs="Arial"/>
          <w:color w:val="000000"/>
        </w:rPr>
        <w:t xml:space="preserve">Ovlašćeno lice naručioca: </w:t>
      </w:r>
      <w:r w:rsidRPr="00B35593">
        <w:rPr>
          <w:rFonts w:asciiTheme="majorHAnsi" w:hAnsiTheme="majorHAnsi" w:cs="Arial"/>
          <w:color w:val="000000"/>
        </w:rPr>
        <w:tab/>
        <w:t>V.D. Izvršnog direktora</w:t>
      </w:r>
      <w:r>
        <w:rPr>
          <w:rFonts w:asciiTheme="majorHAnsi" w:hAnsiTheme="majorHAnsi" w:cs="Arial"/>
          <w:color w:val="000000"/>
        </w:rPr>
        <w:t>:</w:t>
      </w:r>
      <w:r w:rsidRPr="00B35593">
        <w:rPr>
          <w:rFonts w:asciiTheme="majorHAnsi" w:hAnsiTheme="majorHAnsi" w:cs="Arial"/>
          <w:color w:val="000000"/>
        </w:rPr>
        <w:t xml:space="preserve"> </w:t>
      </w:r>
      <w:r w:rsidRPr="00B35593">
        <w:rPr>
          <w:rFonts w:asciiTheme="majorHAnsi" w:hAnsiTheme="majorHAnsi" w:cs="Arial"/>
          <w:b/>
          <w:color w:val="000000"/>
        </w:rPr>
        <w:t>Zdravko Medenica</w:t>
      </w:r>
      <w:r w:rsidRPr="00B35593">
        <w:rPr>
          <w:rFonts w:asciiTheme="majorHAnsi" w:hAnsiTheme="majorHAnsi" w:cs="Arial"/>
          <w:color w:val="000000"/>
        </w:rPr>
        <w:t xml:space="preserve">  </w:t>
      </w:r>
      <w:r>
        <w:rPr>
          <w:rFonts w:asciiTheme="majorHAnsi" w:hAnsiTheme="majorHAnsi" w:cs="Arial"/>
          <w:color w:val="000000"/>
        </w:rPr>
        <w:t>_______</w:t>
      </w:r>
      <w:r w:rsidRPr="00B35593">
        <w:rPr>
          <w:rFonts w:asciiTheme="majorHAnsi" w:hAnsiTheme="majorHAnsi" w:cs="Arial"/>
          <w:color w:val="000000"/>
        </w:rPr>
        <w:t>_________________</w:t>
      </w:r>
    </w:p>
    <w:p w:rsidR="000A1BDD" w:rsidRDefault="000A1BDD" w:rsidP="000A1BDD">
      <w:pPr>
        <w:tabs>
          <w:tab w:val="left" w:pos="3290"/>
        </w:tabs>
        <w:ind w:left="5664" w:firstLine="708"/>
        <w:jc w:val="center"/>
        <w:rPr>
          <w:rFonts w:asciiTheme="majorHAnsi" w:hAnsiTheme="majorHAnsi" w:cs="Arial"/>
          <w:i/>
          <w:iCs/>
          <w:color w:val="000000"/>
        </w:rPr>
      </w:pPr>
      <w:r w:rsidRPr="00B35593">
        <w:rPr>
          <w:rFonts w:asciiTheme="majorHAnsi" w:hAnsiTheme="majorHAnsi" w:cs="Arial"/>
          <w:i/>
          <w:iCs/>
          <w:color w:val="000000"/>
        </w:rPr>
        <w:t xml:space="preserve">                  s.r.</w:t>
      </w:r>
    </w:p>
    <w:p w:rsidR="000A1BDD" w:rsidRPr="00B35593" w:rsidRDefault="000A1BDD" w:rsidP="000A1BDD">
      <w:pPr>
        <w:tabs>
          <w:tab w:val="left" w:pos="3290"/>
        </w:tabs>
        <w:ind w:left="5664" w:firstLine="708"/>
        <w:jc w:val="center"/>
        <w:rPr>
          <w:rFonts w:asciiTheme="majorHAnsi" w:hAnsiTheme="majorHAnsi" w:cs="Arial"/>
          <w:i/>
          <w:iCs/>
          <w:color w:val="000000"/>
          <w:sz w:val="10"/>
          <w:szCs w:val="10"/>
        </w:rPr>
      </w:pPr>
    </w:p>
    <w:p w:rsidR="000A1BDD" w:rsidRDefault="000A1BDD" w:rsidP="000A1BDD">
      <w:pPr>
        <w:tabs>
          <w:tab w:val="left" w:pos="3290"/>
        </w:tabs>
        <w:ind w:firstLine="1134"/>
        <w:rPr>
          <w:rFonts w:asciiTheme="majorHAnsi" w:hAnsiTheme="majorHAnsi" w:cs="Arial"/>
          <w:color w:val="000000"/>
        </w:rPr>
      </w:pPr>
      <w:r>
        <w:rPr>
          <w:rFonts w:asciiTheme="majorHAnsi" w:hAnsiTheme="majorHAnsi" w:cs="Arial"/>
          <w:color w:val="000000"/>
        </w:rPr>
        <w:tab/>
      </w:r>
      <w:r w:rsidRPr="00B35593">
        <w:rPr>
          <w:rFonts w:asciiTheme="majorHAnsi" w:hAnsiTheme="majorHAnsi" w:cs="Arial"/>
          <w:color w:val="000000"/>
        </w:rPr>
        <w:t>Službenik za javne nabavke:</w:t>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 xml:space="preserve"> </w:t>
      </w:r>
      <w:r w:rsidRPr="00B35593">
        <w:rPr>
          <w:rFonts w:asciiTheme="majorHAnsi" w:hAnsiTheme="majorHAnsi" w:cs="Arial"/>
          <w:b/>
          <w:color w:val="000000"/>
        </w:rPr>
        <w:t>Adrijana Uglik</w:t>
      </w:r>
      <w:r w:rsidRPr="00B35593">
        <w:rPr>
          <w:rFonts w:asciiTheme="majorHAnsi" w:hAnsiTheme="majorHAnsi" w:cs="Arial"/>
          <w:color w:val="000000"/>
        </w:rPr>
        <w:t xml:space="preserve">, </w:t>
      </w:r>
    </w:p>
    <w:p w:rsidR="000A1BDD" w:rsidRPr="00B35593" w:rsidRDefault="000A1BDD" w:rsidP="000A1BDD">
      <w:pPr>
        <w:tabs>
          <w:tab w:val="left" w:pos="3290"/>
        </w:tabs>
        <w:ind w:firstLine="1134"/>
        <w:rPr>
          <w:rFonts w:asciiTheme="majorHAnsi" w:hAnsiTheme="majorHAnsi" w:cs="Arial"/>
          <w:i/>
          <w:iCs/>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w:t>
      </w:r>
      <w:r w:rsidRPr="00B35593">
        <w:rPr>
          <w:rFonts w:asciiTheme="majorHAnsi" w:hAnsiTheme="majorHAnsi" w:cs="Arial"/>
          <w:i/>
          <w:iCs/>
          <w:color w:val="000000"/>
        </w:rPr>
        <w:t xml:space="preserve"> </w:t>
      </w:r>
    </w:p>
    <w:p w:rsidR="000A1BDD" w:rsidRDefault="000A1BDD" w:rsidP="000A1BDD">
      <w:pPr>
        <w:tabs>
          <w:tab w:val="left" w:pos="3290"/>
        </w:tabs>
        <w:ind w:left="5664" w:firstLine="708"/>
        <w:rPr>
          <w:rFonts w:asciiTheme="majorHAnsi" w:hAnsiTheme="majorHAnsi" w:cs="Arial"/>
          <w:i/>
          <w:iCs/>
          <w:color w:val="000000"/>
        </w:rPr>
      </w:pPr>
      <w:r>
        <w:rPr>
          <w:rFonts w:asciiTheme="majorHAnsi" w:hAnsiTheme="majorHAnsi" w:cs="Arial"/>
          <w:i/>
          <w:iCs/>
          <w:color w:val="000000"/>
        </w:rPr>
        <w:tab/>
      </w:r>
      <w:r>
        <w:rPr>
          <w:rFonts w:asciiTheme="majorHAnsi" w:hAnsiTheme="majorHAnsi" w:cs="Arial"/>
          <w:i/>
          <w:iCs/>
          <w:color w:val="000000"/>
        </w:rPr>
        <w:tab/>
      </w:r>
      <w:r>
        <w:rPr>
          <w:rFonts w:asciiTheme="majorHAnsi" w:hAnsiTheme="majorHAnsi" w:cs="Arial"/>
          <w:i/>
          <w:iCs/>
          <w:color w:val="000000"/>
        </w:rPr>
        <w:tab/>
      </w:r>
      <w:r w:rsidRPr="00B35593">
        <w:rPr>
          <w:rFonts w:asciiTheme="majorHAnsi" w:hAnsiTheme="majorHAnsi" w:cs="Arial"/>
          <w:i/>
          <w:iCs/>
          <w:color w:val="000000"/>
        </w:rPr>
        <w:t>s.r.</w:t>
      </w:r>
    </w:p>
    <w:p w:rsidR="000A1BDD" w:rsidRPr="00B35593" w:rsidRDefault="000A1BDD" w:rsidP="000A1BDD">
      <w:pPr>
        <w:tabs>
          <w:tab w:val="left" w:pos="3290"/>
        </w:tabs>
        <w:ind w:left="5664" w:firstLine="708"/>
        <w:jc w:val="center"/>
        <w:rPr>
          <w:rFonts w:asciiTheme="majorHAnsi" w:hAnsiTheme="majorHAnsi" w:cs="Arial"/>
          <w:i/>
          <w:iCs/>
          <w:color w:val="000000"/>
          <w:sz w:val="10"/>
          <w:szCs w:val="10"/>
        </w:rPr>
      </w:pPr>
    </w:p>
    <w:p w:rsidR="000A1BDD" w:rsidRDefault="000A1BDD" w:rsidP="000A1BDD">
      <w:pPr>
        <w:tabs>
          <w:tab w:val="left" w:pos="3290"/>
        </w:tabs>
        <w:jc w:val="center"/>
        <w:rPr>
          <w:rFonts w:asciiTheme="majorHAnsi" w:hAnsiTheme="majorHAnsi" w:cs="Arial"/>
          <w:color w:val="000000"/>
        </w:rPr>
      </w:pPr>
      <w:r w:rsidRPr="00B35593">
        <w:rPr>
          <w:rFonts w:asciiTheme="majorHAnsi" w:hAnsiTheme="majorHAnsi" w:cs="Arial"/>
          <w:color w:val="000000"/>
        </w:rPr>
        <w:t>Lice koje je učestvovalo u planiranju javne nabavke: Direktor Sektora ETP</w:t>
      </w:r>
      <w:r>
        <w:rPr>
          <w:rFonts w:asciiTheme="majorHAnsi" w:hAnsiTheme="majorHAnsi" w:cs="Arial"/>
          <w:color w:val="000000"/>
        </w:rPr>
        <w:t>:</w:t>
      </w:r>
      <w:r w:rsidRPr="00B35593">
        <w:rPr>
          <w:rFonts w:asciiTheme="majorHAnsi" w:hAnsiTheme="majorHAnsi" w:cs="Arial"/>
          <w:color w:val="000000"/>
        </w:rPr>
        <w:t xml:space="preserve"> </w:t>
      </w:r>
    </w:p>
    <w:p w:rsidR="000A1BDD" w:rsidRDefault="000A1BDD" w:rsidP="000A1BDD">
      <w:pPr>
        <w:tabs>
          <w:tab w:val="left" w:pos="3290"/>
        </w:tabs>
        <w:jc w:val="center"/>
        <w:rPr>
          <w:rFonts w:asciiTheme="majorHAnsi" w:hAnsiTheme="majorHAnsi" w:cs="Arial"/>
          <w:b/>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b/>
          <w:color w:val="000000"/>
        </w:rPr>
        <w:t>Edin Hasanović</w:t>
      </w:r>
    </w:p>
    <w:p w:rsidR="000A1BDD" w:rsidRPr="00B35593" w:rsidRDefault="000A1BDD" w:rsidP="000A1BDD">
      <w:pPr>
        <w:tabs>
          <w:tab w:val="left" w:pos="3290"/>
        </w:tabs>
        <w:jc w:val="center"/>
        <w:rPr>
          <w:rFonts w:asciiTheme="majorHAnsi" w:hAnsiTheme="majorHAnsi" w:cs="Arial"/>
          <w:color w:val="000000"/>
        </w:rPr>
      </w:pPr>
      <w:r>
        <w:rPr>
          <w:rFonts w:asciiTheme="majorHAnsi" w:hAnsiTheme="majorHAnsi" w:cs="Arial"/>
          <w:b/>
          <w:color w:val="000000"/>
        </w:rPr>
        <w:tab/>
      </w:r>
      <w:r>
        <w:rPr>
          <w:rFonts w:asciiTheme="majorHAnsi" w:hAnsiTheme="majorHAnsi" w:cs="Arial"/>
          <w:b/>
          <w:color w:val="000000"/>
        </w:rPr>
        <w:tab/>
      </w:r>
      <w:r>
        <w:rPr>
          <w:rFonts w:asciiTheme="majorHAnsi" w:hAnsiTheme="majorHAnsi" w:cs="Arial"/>
          <w:b/>
          <w:color w:val="000000"/>
        </w:rPr>
        <w:tab/>
      </w:r>
      <w:r>
        <w:rPr>
          <w:rFonts w:asciiTheme="majorHAnsi" w:hAnsiTheme="majorHAnsi" w:cs="Arial"/>
          <w:b/>
          <w:color w:val="000000"/>
        </w:rPr>
        <w:tab/>
      </w:r>
      <w:r>
        <w:rPr>
          <w:rFonts w:asciiTheme="majorHAnsi" w:hAnsiTheme="majorHAnsi" w:cs="Arial"/>
          <w:b/>
          <w:color w:val="000000"/>
        </w:rPr>
        <w:tab/>
      </w:r>
      <w:r>
        <w:rPr>
          <w:rFonts w:asciiTheme="majorHAnsi" w:hAnsiTheme="majorHAnsi" w:cs="Arial"/>
          <w:b/>
          <w:color w:val="000000"/>
        </w:rPr>
        <w:tab/>
      </w:r>
      <w:r w:rsidRPr="00B35593">
        <w:rPr>
          <w:rFonts w:asciiTheme="majorHAnsi" w:hAnsiTheme="majorHAnsi" w:cs="Arial"/>
          <w:color w:val="000000"/>
        </w:rPr>
        <w:t xml:space="preserve">  __________________</w:t>
      </w:r>
    </w:p>
    <w:p w:rsidR="000A1BDD" w:rsidRDefault="000A1BDD" w:rsidP="000A1BDD">
      <w:pPr>
        <w:ind w:left="6372"/>
        <w:jc w:val="center"/>
        <w:rPr>
          <w:rFonts w:asciiTheme="majorHAnsi" w:hAnsiTheme="majorHAnsi" w:cs="Arial"/>
          <w:i/>
          <w:iCs/>
          <w:color w:val="000000"/>
        </w:rPr>
      </w:pPr>
      <w:r w:rsidRPr="00B35593">
        <w:rPr>
          <w:rFonts w:asciiTheme="majorHAnsi" w:hAnsiTheme="majorHAnsi" w:cs="Arial"/>
          <w:i/>
          <w:iCs/>
          <w:color w:val="000000"/>
        </w:rPr>
        <w:t xml:space="preserve">              s.r.</w:t>
      </w:r>
    </w:p>
    <w:p w:rsidR="000A1BDD" w:rsidRPr="00B35593" w:rsidRDefault="000A1BDD" w:rsidP="000A1BDD">
      <w:pPr>
        <w:ind w:left="6372"/>
        <w:jc w:val="center"/>
        <w:rPr>
          <w:rFonts w:asciiTheme="majorHAnsi" w:hAnsiTheme="majorHAnsi" w:cs="Arial"/>
          <w:i/>
          <w:iCs/>
          <w:color w:val="000000"/>
        </w:rPr>
      </w:pPr>
    </w:p>
    <w:p w:rsidR="000A1BDD" w:rsidRPr="00B35593" w:rsidRDefault="000A1BDD" w:rsidP="000A1BDD">
      <w:pPr>
        <w:tabs>
          <w:tab w:val="left" w:pos="3290"/>
        </w:tabs>
        <w:jc w:val="right"/>
        <w:rPr>
          <w:rFonts w:asciiTheme="majorHAnsi" w:hAnsiTheme="majorHAnsi" w:cs="Arial"/>
          <w:iCs/>
          <w:color w:val="000000"/>
        </w:rPr>
      </w:pPr>
    </w:p>
    <w:p w:rsidR="000A1BDD" w:rsidRDefault="000A1BDD" w:rsidP="000A1BDD">
      <w:pPr>
        <w:tabs>
          <w:tab w:val="left" w:pos="3290"/>
        </w:tabs>
        <w:rPr>
          <w:rFonts w:asciiTheme="majorHAnsi" w:hAnsiTheme="majorHAnsi" w:cstheme="minorHAnsi"/>
          <w:sz w:val="22"/>
          <w:szCs w:val="22"/>
        </w:rPr>
      </w:pPr>
      <w:r w:rsidRPr="000A1BDD">
        <w:rPr>
          <w:rFonts w:asciiTheme="majorHAnsi" w:hAnsiTheme="majorHAnsi" w:cs="Arial"/>
          <w:iCs/>
          <w:color w:val="000000"/>
          <w:sz w:val="22"/>
          <w:szCs w:val="22"/>
        </w:rPr>
        <w:t xml:space="preserve">Predsjednik komisije </w:t>
      </w:r>
      <w:r w:rsidRPr="000A1BDD">
        <w:rPr>
          <w:rFonts w:asciiTheme="majorHAnsi" w:hAnsiTheme="majorHAnsi" w:cs="Arial"/>
          <w:sz w:val="22"/>
          <w:szCs w:val="22"/>
        </w:rPr>
        <w:t>za sprovođenje postupka javne nabavk</w:t>
      </w:r>
      <w:r w:rsidRPr="000A1BDD">
        <w:rPr>
          <w:rFonts w:asciiTheme="majorHAnsi" w:hAnsiTheme="majorHAnsi" w:cs="Arial"/>
          <w:iCs/>
          <w:color w:val="000000"/>
          <w:sz w:val="22"/>
          <w:szCs w:val="22"/>
        </w:rPr>
        <w:t>e:</w:t>
      </w:r>
      <w:r w:rsidRPr="00B35593">
        <w:rPr>
          <w:rFonts w:asciiTheme="majorHAnsi" w:hAnsiTheme="majorHAnsi" w:cs="Arial"/>
          <w:iCs/>
          <w:color w:val="000000"/>
          <w:sz w:val="23"/>
          <w:szCs w:val="23"/>
        </w:rPr>
        <w:t xml:space="preserve"> </w:t>
      </w:r>
      <w:r w:rsidRPr="000A1BDD">
        <w:rPr>
          <w:rFonts w:asciiTheme="majorHAnsi" w:hAnsiTheme="majorHAnsi" w:cstheme="minorHAnsi"/>
          <w:b/>
          <w:sz w:val="22"/>
          <w:szCs w:val="22"/>
        </w:rPr>
        <w:t xml:space="preserve">Predrag Bubanja, </w:t>
      </w:r>
      <w:r w:rsidRPr="000A1BDD">
        <w:rPr>
          <w:rFonts w:asciiTheme="majorHAnsi" w:hAnsiTheme="majorHAnsi" w:cstheme="minorHAnsi"/>
          <w:sz w:val="22"/>
          <w:szCs w:val="22"/>
        </w:rPr>
        <w:t>dip. pravnik</w:t>
      </w:r>
    </w:p>
    <w:p w:rsidR="000A1BDD" w:rsidRPr="00B35593" w:rsidRDefault="000A1BDD" w:rsidP="000A1BDD">
      <w:pPr>
        <w:tabs>
          <w:tab w:val="left" w:pos="3290"/>
        </w:tabs>
        <w:rPr>
          <w:rFonts w:asciiTheme="majorHAnsi" w:hAnsiTheme="majorHAnsi" w:cs="Arial"/>
          <w:color w:val="000000"/>
        </w:rPr>
      </w:pPr>
      <w:r>
        <w:rPr>
          <w:rFonts w:asciiTheme="majorHAnsi" w:hAnsiTheme="majorHAnsi" w:cstheme="minorHAnsi"/>
          <w:sz w:val="22"/>
          <w:szCs w:val="22"/>
        </w:rPr>
        <w:tab/>
      </w:r>
      <w:r>
        <w:rPr>
          <w:rFonts w:asciiTheme="majorHAnsi" w:hAnsiTheme="majorHAnsi" w:cstheme="minorHAnsi"/>
          <w:sz w:val="22"/>
          <w:szCs w:val="22"/>
        </w:rPr>
        <w:tab/>
      </w:r>
      <w:r>
        <w:rPr>
          <w:rFonts w:asciiTheme="majorHAnsi" w:hAnsiTheme="majorHAnsi" w:cstheme="minorHAnsi"/>
          <w:sz w:val="22"/>
          <w:szCs w:val="22"/>
        </w:rPr>
        <w:tab/>
      </w:r>
      <w:r>
        <w:rPr>
          <w:rFonts w:asciiTheme="majorHAnsi" w:hAnsiTheme="majorHAnsi" w:cstheme="minorHAnsi"/>
          <w:sz w:val="22"/>
          <w:szCs w:val="22"/>
        </w:rPr>
        <w:tab/>
      </w:r>
      <w:r>
        <w:rPr>
          <w:rFonts w:asciiTheme="majorHAnsi" w:hAnsiTheme="majorHAnsi" w:cstheme="minorHAnsi"/>
          <w:sz w:val="22"/>
          <w:szCs w:val="22"/>
        </w:rPr>
        <w:tab/>
      </w:r>
      <w:r w:rsidRPr="00B35593">
        <w:rPr>
          <w:rFonts w:asciiTheme="majorHAnsi" w:hAnsiTheme="majorHAnsi" w:cs="Arial"/>
          <w:color w:val="000000"/>
        </w:rPr>
        <w:t xml:space="preserve"> </w:t>
      </w:r>
      <w:r>
        <w:rPr>
          <w:rFonts w:asciiTheme="majorHAnsi" w:hAnsiTheme="majorHAnsi" w:cs="Arial"/>
          <w:color w:val="000000"/>
        </w:rPr>
        <w:t>_________________</w:t>
      </w:r>
      <w:r w:rsidRPr="00B35593">
        <w:rPr>
          <w:rFonts w:asciiTheme="majorHAnsi" w:hAnsiTheme="majorHAnsi" w:cs="Arial"/>
          <w:color w:val="000000"/>
        </w:rPr>
        <w:t>________________</w:t>
      </w:r>
    </w:p>
    <w:p w:rsidR="000A1BDD" w:rsidRDefault="000A1BDD" w:rsidP="000A1BDD">
      <w:pPr>
        <w:ind w:left="6372"/>
        <w:jc w:val="center"/>
        <w:rPr>
          <w:rFonts w:asciiTheme="majorHAnsi" w:hAnsiTheme="majorHAnsi" w:cs="Arial"/>
          <w:i/>
          <w:iCs/>
          <w:color w:val="000000"/>
        </w:rPr>
      </w:pPr>
      <w:r w:rsidRPr="00B35593">
        <w:rPr>
          <w:rFonts w:asciiTheme="majorHAnsi" w:hAnsiTheme="majorHAnsi" w:cs="Arial"/>
          <w:i/>
          <w:iCs/>
          <w:color w:val="000000"/>
        </w:rPr>
        <w:t>s.r.</w:t>
      </w:r>
    </w:p>
    <w:p w:rsidR="000A1BDD" w:rsidRPr="00B35593" w:rsidRDefault="000A1BDD" w:rsidP="000A1BDD">
      <w:pPr>
        <w:ind w:left="6372"/>
        <w:jc w:val="center"/>
        <w:rPr>
          <w:rFonts w:asciiTheme="majorHAnsi" w:hAnsiTheme="majorHAnsi" w:cs="Arial"/>
          <w:i/>
          <w:iCs/>
          <w:color w:val="000000"/>
          <w:sz w:val="10"/>
          <w:szCs w:val="10"/>
        </w:rPr>
      </w:pPr>
    </w:p>
    <w:p w:rsidR="000A1BDD" w:rsidRPr="00B35593" w:rsidRDefault="000A1BDD" w:rsidP="000A1BDD">
      <w:pPr>
        <w:tabs>
          <w:tab w:val="left" w:pos="3290"/>
        </w:tabs>
        <w:rPr>
          <w:rFonts w:asciiTheme="majorHAnsi" w:hAnsiTheme="majorHAnsi" w:cs="Arial"/>
          <w:color w:val="000000"/>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35593">
        <w:rPr>
          <w:rFonts w:asciiTheme="majorHAnsi" w:hAnsiTheme="majorHAnsi"/>
          <w:b/>
        </w:rPr>
        <w:t xml:space="preserve"> </w:t>
      </w:r>
      <w:r w:rsidRPr="00B35593">
        <w:rPr>
          <w:rFonts w:asciiTheme="majorHAnsi" w:hAnsiTheme="majorHAnsi"/>
          <w:b/>
        </w:rPr>
        <w:tab/>
      </w:r>
      <w:r>
        <w:rPr>
          <w:rFonts w:asciiTheme="majorHAnsi" w:hAnsiTheme="majorHAnsi"/>
          <w:b/>
        </w:rPr>
        <w:tab/>
      </w:r>
      <w:r w:rsidRPr="00B35593">
        <w:rPr>
          <w:rFonts w:asciiTheme="majorHAnsi" w:hAnsiTheme="majorHAnsi"/>
          <w:b/>
          <w:sz w:val="23"/>
          <w:szCs w:val="23"/>
        </w:rPr>
        <w:t>Adrijana Uglik</w:t>
      </w:r>
      <w:r w:rsidRPr="00B35593">
        <w:rPr>
          <w:rFonts w:asciiTheme="majorHAnsi" w:hAnsiTheme="majorHAnsi"/>
          <w:sz w:val="23"/>
          <w:szCs w:val="23"/>
        </w:rPr>
        <w:t>, dipl.ecc</w:t>
      </w:r>
      <w:r w:rsidRPr="00B35593">
        <w:rPr>
          <w:rFonts w:asciiTheme="majorHAnsi" w:hAnsiTheme="majorHAnsi" w:cs="Arial"/>
          <w:color w:val="000000"/>
          <w:sz w:val="23"/>
          <w:szCs w:val="23"/>
        </w:rPr>
        <w:t xml:space="preserve"> </w:t>
      </w:r>
    </w:p>
    <w:p w:rsidR="000A1BDD" w:rsidRPr="00B35593" w:rsidRDefault="000A1BDD" w:rsidP="000A1BDD">
      <w:pPr>
        <w:tabs>
          <w:tab w:val="left" w:pos="3290"/>
        </w:tabs>
        <w:ind w:firstLine="1134"/>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ab/>
        <w:t>________________</w:t>
      </w:r>
      <w:r>
        <w:rPr>
          <w:rFonts w:asciiTheme="majorHAnsi" w:hAnsiTheme="majorHAnsi" w:cs="Arial"/>
          <w:color w:val="000000"/>
        </w:rPr>
        <w:t>__________</w:t>
      </w:r>
    </w:p>
    <w:p w:rsidR="000A1BDD" w:rsidRDefault="000A1BDD" w:rsidP="000A1BDD">
      <w:pPr>
        <w:ind w:left="6372"/>
        <w:jc w:val="center"/>
        <w:rPr>
          <w:rFonts w:asciiTheme="majorHAnsi" w:hAnsiTheme="majorHAnsi" w:cs="Arial"/>
          <w:i/>
          <w:iCs/>
          <w:color w:val="000000"/>
        </w:rPr>
      </w:pPr>
      <w:r w:rsidRPr="00B35593">
        <w:rPr>
          <w:rFonts w:asciiTheme="majorHAnsi" w:hAnsiTheme="majorHAnsi" w:cs="Arial"/>
          <w:i/>
          <w:iCs/>
          <w:color w:val="000000"/>
        </w:rPr>
        <w:t>s.r.</w:t>
      </w:r>
    </w:p>
    <w:p w:rsidR="000A1BDD" w:rsidRPr="00B35593" w:rsidRDefault="000A1BDD" w:rsidP="000A1BDD">
      <w:pPr>
        <w:ind w:left="6372"/>
        <w:jc w:val="center"/>
        <w:rPr>
          <w:rFonts w:asciiTheme="majorHAnsi" w:hAnsiTheme="majorHAnsi" w:cs="Arial"/>
          <w:i/>
          <w:iCs/>
          <w:color w:val="000000"/>
          <w:sz w:val="10"/>
          <w:szCs w:val="10"/>
        </w:rPr>
      </w:pPr>
    </w:p>
    <w:p w:rsidR="000A1BDD" w:rsidRPr="00B35593" w:rsidRDefault="000A1BDD" w:rsidP="000A1BDD">
      <w:pPr>
        <w:tabs>
          <w:tab w:val="left" w:pos="3290"/>
        </w:tabs>
        <w:ind w:left="6480" w:hanging="6480"/>
        <w:rPr>
          <w:rFonts w:asciiTheme="majorHAnsi" w:hAnsiTheme="majorHAnsi"/>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35593">
        <w:rPr>
          <w:rFonts w:asciiTheme="majorHAnsi" w:hAnsiTheme="majorHAnsi"/>
          <w:b/>
          <w:sz w:val="23"/>
          <w:szCs w:val="23"/>
        </w:rPr>
        <w:t>Vladimir Merdović</w:t>
      </w:r>
      <w:r w:rsidRPr="00B35593">
        <w:rPr>
          <w:rFonts w:asciiTheme="majorHAnsi" w:hAnsiTheme="majorHAnsi"/>
        </w:rPr>
        <w:t xml:space="preserve">, </w:t>
      </w:r>
      <w:r w:rsidRPr="00B35593">
        <w:rPr>
          <w:rFonts w:asciiTheme="majorHAnsi" w:hAnsiTheme="majorHAnsi"/>
          <w:sz w:val="23"/>
          <w:szCs w:val="23"/>
        </w:rPr>
        <w:t>dipl.inž el.</w:t>
      </w:r>
    </w:p>
    <w:p w:rsidR="000A1BDD" w:rsidRPr="00B35593" w:rsidRDefault="000A1BDD" w:rsidP="000A1BDD">
      <w:pPr>
        <w:tabs>
          <w:tab w:val="left" w:pos="3290"/>
        </w:tabs>
        <w:ind w:left="6480" w:hanging="6480"/>
        <w:rPr>
          <w:rFonts w:asciiTheme="majorHAnsi" w:hAnsiTheme="majorHAnsi" w:cs="Arial"/>
          <w:color w:val="000000"/>
        </w:rPr>
      </w:pPr>
      <w:r>
        <w:rPr>
          <w:rFonts w:asciiTheme="majorHAnsi" w:hAnsiTheme="majorHAnsi"/>
        </w:rPr>
        <w:t xml:space="preserve"> </w:t>
      </w:r>
      <w:r>
        <w:rPr>
          <w:rFonts w:asciiTheme="majorHAnsi" w:hAnsiTheme="majorHAnsi"/>
        </w:rPr>
        <w:tab/>
        <w:t xml:space="preserve">                                              </w:t>
      </w:r>
      <w:r w:rsidRPr="00B35593">
        <w:rPr>
          <w:rFonts w:asciiTheme="majorHAnsi" w:hAnsiTheme="majorHAnsi" w:cs="Arial"/>
          <w:color w:val="000000"/>
        </w:rPr>
        <w:t>_______________________</w:t>
      </w:r>
      <w:r>
        <w:rPr>
          <w:rFonts w:asciiTheme="majorHAnsi" w:hAnsiTheme="majorHAnsi" w:cs="Arial"/>
          <w:color w:val="000000"/>
        </w:rPr>
        <w:t>_____</w:t>
      </w:r>
    </w:p>
    <w:p w:rsidR="000A1BDD" w:rsidRDefault="000A1BDD" w:rsidP="000A1BDD">
      <w:pPr>
        <w:ind w:left="6372"/>
        <w:jc w:val="center"/>
        <w:rPr>
          <w:rFonts w:asciiTheme="majorHAnsi" w:hAnsiTheme="majorHAnsi" w:cs="Arial"/>
          <w:i/>
          <w:iCs/>
          <w:color w:val="000000"/>
        </w:rPr>
      </w:pPr>
      <w:r w:rsidRPr="00B35593">
        <w:rPr>
          <w:rFonts w:asciiTheme="majorHAnsi" w:hAnsiTheme="majorHAnsi" w:cs="Arial"/>
          <w:i/>
          <w:iCs/>
          <w:color w:val="000000"/>
        </w:rPr>
        <w:t>s.r.</w:t>
      </w:r>
    </w:p>
    <w:p w:rsidR="000A1BDD" w:rsidRPr="00B35593" w:rsidRDefault="000A1BDD" w:rsidP="000A1BDD">
      <w:pPr>
        <w:ind w:left="6372"/>
        <w:jc w:val="center"/>
        <w:rPr>
          <w:rFonts w:asciiTheme="majorHAnsi" w:hAnsiTheme="majorHAnsi" w:cs="Arial"/>
          <w:i/>
          <w:iCs/>
          <w:color w:val="000000"/>
          <w:sz w:val="10"/>
          <w:szCs w:val="10"/>
        </w:rPr>
      </w:pPr>
    </w:p>
    <w:p w:rsidR="000A1BDD" w:rsidRDefault="000A1BDD" w:rsidP="000A1BDD">
      <w:pPr>
        <w:ind w:left="6372"/>
        <w:jc w:val="center"/>
        <w:rPr>
          <w:rFonts w:asciiTheme="majorHAnsi" w:hAnsiTheme="majorHAnsi" w:cs="Arial"/>
          <w:i/>
          <w:iCs/>
          <w:color w:val="000000"/>
          <w:sz w:val="10"/>
          <w:szCs w:val="10"/>
        </w:rPr>
      </w:pPr>
    </w:p>
    <w:p w:rsidR="000A1BDD" w:rsidRPr="00B35593" w:rsidRDefault="000A1BDD" w:rsidP="000A1BDD">
      <w:pPr>
        <w:ind w:left="6372"/>
        <w:jc w:val="center"/>
        <w:rPr>
          <w:rFonts w:asciiTheme="majorHAnsi" w:hAnsiTheme="majorHAnsi" w:cs="Arial"/>
          <w:i/>
          <w:iCs/>
          <w:color w:val="000000"/>
          <w:sz w:val="10"/>
          <w:szCs w:val="10"/>
        </w:rPr>
      </w:pPr>
    </w:p>
    <w:p w:rsidR="000A1BDD" w:rsidRPr="000A1BDD" w:rsidRDefault="000A1BDD" w:rsidP="000A1BDD">
      <w:pPr>
        <w:tabs>
          <w:tab w:val="left" w:pos="3290"/>
        </w:tabs>
        <w:rPr>
          <w:rFonts w:asciiTheme="majorHAnsi" w:hAnsiTheme="majorHAnsi"/>
          <w:sz w:val="20"/>
          <w:szCs w:val="20"/>
        </w:rPr>
      </w:pPr>
      <w:r w:rsidRPr="000A1BDD">
        <w:rPr>
          <w:rFonts w:asciiTheme="majorHAnsi" w:hAnsiTheme="majorHAnsi" w:cs="Arial"/>
          <w:iCs/>
          <w:color w:val="000000"/>
          <w:sz w:val="20"/>
          <w:szCs w:val="20"/>
        </w:rPr>
        <w:t xml:space="preserve">Zamjenik predsjednika komisije </w:t>
      </w:r>
      <w:r w:rsidRPr="000A1BDD">
        <w:rPr>
          <w:rFonts w:asciiTheme="majorHAnsi" w:hAnsiTheme="majorHAnsi" w:cs="Arial"/>
          <w:sz w:val="20"/>
          <w:szCs w:val="20"/>
        </w:rPr>
        <w:t>za sprovođenje postupka javne nabavk</w:t>
      </w:r>
      <w:r w:rsidRPr="000A1BDD">
        <w:rPr>
          <w:rFonts w:asciiTheme="majorHAnsi" w:hAnsiTheme="majorHAnsi" w:cs="Arial"/>
          <w:iCs/>
          <w:color w:val="000000"/>
          <w:sz w:val="20"/>
          <w:szCs w:val="20"/>
        </w:rPr>
        <w:t>e</w:t>
      </w:r>
      <w:r w:rsidRPr="00B35593">
        <w:rPr>
          <w:rFonts w:asciiTheme="majorHAnsi" w:hAnsiTheme="majorHAnsi" w:cs="Arial"/>
          <w:iCs/>
          <w:color w:val="000000"/>
        </w:rPr>
        <w:t>:</w:t>
      </w:r>
      <w:r w:rsidRPr="000A1BDD">
        <w:rPr>
          <w:rFonts w:asciiTheme="majorHAnsi" w:hAnsiTheme="majorHAnsi"/>
          <w:b/>
          <w:sz w:val="21"/>
          <w:szCs w:val="21"/>
        </w:rPr>
        <w:t>Zorica Prelević,</w:t>
      </w:r>
      <w:r w:rsidRPr="000A1BDD">
        <w:rPr>
          <w:rFonts w:asciiTheme="majorHAnsi" w:hAnsiTheme="majorHAnsi"/>
          <w:sz w:val="22"/>
          <w:szCs w:val="22"/>
        </w:rPr>
        <w:t xml:space="preserve"> </w:t>
      </w:r>
      <w:r w:rsidRPr="000A1BDD">
        <w:rPr>
          <w:rFonts w:asciiTheme="majorHAnsi" w:hAnsiTheme="majorHAnsi" w:cstheme="minorHAnsi"/>
          <w:sz w:val="20"/>
          <w:szCs w:val="20"/>
        </w:rPr>
        <w:t>dip. pravnik</w:t>
      </w:r>
      <w:r w:rsidRPr="000A1BDD">
        <w:rPr>
          <w:rFonts w:asciiTheme="majorHAnsi" w:hAnsiTheme="majorHAnsi"/>
          <w:sz w:val="20"/>
          <w:szCs w:val="20"/>
        </w:rPr>
        <w:t xml:space="preserve"> </w:t>
      </w:r>
    </w:p>
    <w:p w:rsidR="000A1BDD" w:rsidRPr="00B35593" w:rsidRDefault="000A1BDD" w:rsidP="000A1BDD">
      <w:pPr>
        <w:tabs>
          <w:tab w:val="left" w:pos="3290"/>
        </w:tabs>
        <w:rPr>
          <w:rFonts w:asciiTheme="majorHAnsi" w:hAnsiTheme="majorHAnsi" w:cs="Arial"/>
          <w:color w:val="000000"/>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__________</w:t>
      </w:r>
      <w:r w:rsidRPr="00B35593">
        <w:rPr>
          <w:rFonts w:asciiTheme="majorHAnsi" w:hAnsiTheme="majorHAnsi" w:cs="Arial"/>
          <w:color w:val="000000"/>
        </w:rPr>
        <w:t>________________</w:t>
      </w:r>
    </w:p>
    <w:p w:rsidR="000A1BDD" w:rsidRPr="00B35593" w:rsidRDefault="000A1BDD" w:rsidP="000A1BDD">
      <w:pPr>
        <w:ind w:left="6372"/>
        <w:jc w:val="center"/>
        <w:rPr>
          <w:rFonts w:asciiTheme="majorHAnsi" w:hAnsiTheme="majorHAnsi" w:cs="Arial"/>
          <w:i/>
          <w:iCs/>
          <w:color w:val="000000"/>
        </w:rPr>
      </w:pPr>
      <w:r w:rsidRPr="00B35593">
        <w:rPr>
          <w:rFonts w:asciiTheme="majorHAnsi" w:hAnsiTheme="majorHAnsi" w:cs="Arial"/>
          <w:i/>
          <w:iCs/>
          <w:color w:val="000000"/>
        </w:rPr>
        <w:t>s.r.</w:t>
      </w:r>
    </w:p>
    <w:p w:rsidR="00B779E0" w:rsidRPr="00B35593" w:rsidRDefault="00B779E0" w:rsidP="00B779E0">
      <w:pPr>
        <w:ind w:left="6372"/>
        <w:jc w:val="center"/>
        <w:rPr>
          <w:rFonts w:asciiTheme="majorHAnsi" w:hAnsiTheme="majorHAnsi" w:cs="Arial"/>
          <w:i/>
          <w:iCs/>
          <w:color w:val="000000"/>
        </w:rPr>
      </w:pPr>
    </w:p>
    <w:p w:rsidR="008E4408" w:rsidRPr="0069260C" w:rsidRDefault="008E4408" w:rsidP="008E4408">
      <w:pPr>
        <w:jc w:val="both"/>
        <w:rPr>
          <w:rFonts w:asciiTheme="majorHAnsi" w:hAnsiTheme="majorHAnsi" w:cs="Arial"/>
          <w:b/>
          <w:bCs/>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F2F2F2"/>
        <w:outlineLvl w:val="0"/>
        <w:rPr>
          <w:rFonts w:asciiTheme="majorHAnsi" w:hAnsiTheme="majorHAnsi" w:cs="Arial"/>
          <w:b/>
          <w:bCs/>
          <w:iCs/>
        </w:rPr>
      </w:pPr>
      <w:r w:rsidRPr="0069260C">
        <w:rPr>
          <w:rFonts w:asciiTheme="majorHAnsi" w:hAnsiTheme="majorHAnsi" w:cs="Arial"/>
          <w:b/>
          <w:bCs/>
        </w:rPr>
        <w:lastRenderedPageBreak/>
        <w:t xml:space="preserve"> </w:t>
      </w:r>
      <w:bookmarkStart w:id="10" w:name="_Toc44578277"/>
      <w:r w:rsidRPr="0069260C">
        <w:rPr>
          <w:rFonts w:asciiTheme="majorHAnsi" w:hAnsiTheme="majorHAnsi" w:cs="Arial"/>
          <w:b/>
          <w:bCs/>
        </w:rPr>
        <w:t>UPUTSTVO O PRAVNOM SREDSTVU</w:t>
      </w:r>
      <w:bookmarkEnd w:id="10"/>
    </w:p>
    <w:p w:rsidR="008E4408" w:rsidRPr="0069260C" w:rsidRDefault="008E4408" w:rsidP="008E4408">
      <w:pPr>
        <w:tabs>
          <w:tab w:val="left" w:pos="5760"/>
        </w:tabs>
        <w:jc w:val="center"/>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Privredni subjekat može da izjavi žalbu protiv ove tenderske dokumentacije Komisiji za zaštitu prava najkasnije deset dana prije dana koji je određen za otvaranje ponuda. </w:t>
      </w:r>
    </w:p>
    <w:p w:rsidR="008E4408" w:rsidRPr="0069260C" w:rsidRDefault="008E4408" w:rsidP="008E4408">
      <w:pPr>
        <w:tabs>
          <w:tab w:val="left" w:pos="5760"/>
        </w:tabs>
        <w:jc w:val="both"/>
        <w:rPr>
          <w:rFonts w:asciiTheme="majorHAnsi" w:hAnsiTheme="majorHAnsi" w:cs="Arial"/>
          <w:color w:val="000000"/>
        </w:rPr>
      </w:pPr>
    </w:p>
    <w:p w:rsidR="008E4408" w:rsidRPr="0069260C" w:rsidRDefault="008E4408" w:rsidP="008E4408">
      <w:pPr>
        <w:autoSpaceDE w:val="0"/>
        <w:autoSpaceDN w:val="0"/>
        <w:adjustRightInd w:val="0"/>
        <w:ind w:firstLine="567"/>
        <w:jc w:val="both"/>
        <w:rPr>
          <w:rFonts w:asciiTheme="majorHAnsi" w:hAnsiTheme="majorHAnsi" w:cs="Arial"/>
          <w:color w:val="000000"/>
        </w:rPr>
      </w:pPr>
      <w:r w:rsidRPr="0069260C">
        <w:rPr>
          <w:rFonts w:asciiTheme="majorHAnsi" w:hAnsiTheme="majorHAnsi" w:cs="Arial"/>
          <w:color w:val="000000"/>
        </w:rPr>
        <w:t>Žalba se izjavljuje preko naručioca neposredno, putem pošte preporučenom pošiljkom sa dostavnicom ili elektronskim putem preko ESJN-a</w:t>
      </w:r>
      <w:r w:rsidRPr="0069260C">
        <w:rPr>
          <w:rFonts w:asciiTheme="majorHAnsi" w:hAnsiTheme="majorHAnsi" w:cs="Arial"/>
          <w:color w:val="000000"/>
          <w:vertAlign w:val="superscript"/>
        </w:rPr>
        <w:footnoteReference w:id="10"/>
      </w:r>
      <w:r w:rsidRPr="0069260C">
        <w:rPr>
          <w:rFonts w:asciiTheme="majorHAnsi" w:hAnsiTheme="majorHAnsi" w:cs="Arial"/>
          <w:color w:val="000000"/>
        </w:rPr>
        <w:t>. Žalba koja nije podnesena na naprijed predviđeni način biće odbijena kao nedozvoljena.</w:t>
      </w:r>
    </w:p>
    <w:p w:rsidR="008E4408" w:rsidRPr="0069260C" w:rsidRDefault="008E4408" w:rsidP="008E4408">
      <w:pPr>
        <w:autoSpaceDE w:val="0"/>
        <w:autoSpaceDN w:val="0"/>
        <w:adjustRightInd w:val="0"/>
        <w:ind w:firstLine="567"/>
        <w:jc w:val="both"/>
        <w:rPr>
          <w:rFonts w:asciiTheme="majorHAnsi" w:hAnsiTheme="majorHAnsi" w:cs="Arial"/>
          <w:color w:val="000000"/>
        </w:rPr>
      </w:pPr>
    </w:p>
    <w:p w:rsidR="008E4408" w:rsidRPr="0069260C" w:rsidRDefault="008E4408" w:rsidP="008E4408">
      <w:pPr>
        <w:autoSpaceDE w:val="0"/>
        <w:autoSpaceDN w:val="0"/>
        <w:adjustRightInd w:val="0"/>
        <w:ind w:firstLine="567"/>
        <w:jc w:val="both"/>
        <w:rPr>
          <w:rFonts w:asciiTheme="majorHAnsi" w:hAnsiTheme="majorHAnsi" w:cs="Arial"/>
          <w:color w:val="000000"/>
          <w:highlight w:val="yellow"/>
        </w:rPr>
      </w:pPr>
      <w:r w:rsidRPr="0069260C">
        <w:rPr>
          <w:rFonts w:asciiTheme="majorHAnsi" w:hAnsiTheme="majorHAnsi" w:cs="Arial"/>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8E4408" w:rsidRPr="0069260C" w:rsidRDefault="008E4408" w:rsidP="008E4408">
      <w:pPr>
        <w:tabs>
          <w:tab w:val="left" w:pos="5760"/>
        </w:tabs>
        <w:ind w:firstLine="567"/>
        <w:jc w:val="both"/>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Ukoliko je predmet nabavke podijeljen po partijama, a žalba se odnosi samo na određenu/e partiju/e, naknada se plaća u iznosu 1% od procijenjene vrijednosti javne nabavke te/tih partije/a.</w:t>
      </w:r>
    </w:p>
    <w:p w:rsidR="008E4408" w:rsidRPr="0069260C" w:rsidRDefault="008E4408" w:rsidP="008E4408">
      <w:pPr>
        <w:tabs>
          <w:tab w:val="left" w:pos="5760"/>
        </w:tabs>
        <w:ind w:firstLine="567"/>
        <w:jc w:val="both"/>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Instrukcije za plaćanje naknade za vođenje postupka od strane žalilaca iz inostranstva nalaze se na internet stranici Komisije za zaštitu prava nabavki http://www.kontrola-nabavki.me/.</w:t>
      </w:r>
    </w:p>
    <w:p w:rsidR="008E4408" w:rsidRPr="0069260C" w:rsidRDefault="008E4408" w:rsidP="008E4408">
      <w:pPr>
        <w:rPr>
          <w:rFonts w:asciiTheme="majorHAnsi" w:hAnsiTheme="majorHAnsi" w:cs="Arial"/>
          <w:color w:val="FF0000"/>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rPr>
          <w:rFonts w:asciiTheme="majorHAnsi" w:hAnsiTheme="majorHAnsi" w:cs="Arial"/>
        </w:rPr>
      </w:pPr>
    </w:p>
    <w:p w:rsidR="008E4408" w:rsidRPr="0069260C" w:rsidRDefault="008E4408" w:rsidP="008E4408">
      <w:pPr>
        <w:jc w:val="right"/>
        <w:rPr>
          <w:rFonts w:asciiTheme="majorHAnsi" w:hAnsiTheme="majorHAnsi" w:cs="Arial"/>
          <w:b/>
          <w:sz w:val="22"/>
          <w:szCs w:val="22"/>
          <w:lang w:val="sr-Latn-RS"/>
        </w:rPr>
      </w:pPr>
    </w:p>
    <w:p w:rsidR="008E4408" w:rsidRPr="0069260C" w:rsidRDefault="008E4408" w:rsidP="008E4408">
      <w:pPr>
        <w:jc w:val="right"/>
        <w:rPr>
          <w:rFonts w:asciiTheme="majorHAnsi" w:hAnsiTheme="majorHAnsi" w:cs="Arial"/>
          <w:b/>
          <w:sz w:val="22"/>
          <w:szCs w:val="22"/>
          <w:lang w:val="sr-Latn-RS"/>
        </w:rPr>
      </w:pPr>
    </w:p>
    <w:p w:rsidR="008E4408" w:rsidRPr="0069260C" w:rsidRDefault="008E4408" w:rsidP="008E4408">
      <w:pPr>
        <w:jc w:val="right"/>
        <w:rPr>
          <w:rFonts w:asciiTheme="majorHAnsi" w:hAnsiTheme="majorHAnsi" w:cs="Arial"/>
          <w:b/>
          <w:sz w:val="22"/>
          <w:szCs w:val="22"/>
          <w:lang w:val="sr-Latn-RS"/>
        </w:rPr>
      </w:pPr>
    </w:p>
    <w:p w:rsidR="00F312B7" w:rsidRPr="0069260C" w:rsidRDefault="00F312B7">
      <w:pPr>
        <w:rPr>
          <w:rFonts w:asciiTheme="majorHAnsi" w:hAnsiTheme="majorHAnsi"/>
        </w:rPr>
      </w:pPr>
    </w:p>
    <w:sectPr w:rsidR="00F312B7" w:rsidRPr="0069260C" w:rsidSect="005162C9">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EF6" w:rsidRDefault="00CA5EF6" w:rsidP="008E4408">
      <w:r>
        <w:separator/>
      </w:r>
    </w:p>
  </w:endnote>
  <w:endnote w:type="continuationSeparator" w:id="0">
    <w:p w:rsidR="00CA5EF6" w:rsidRDefault="00CA5EF6" w:rsidP="008E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yriad Pro">
    <w:altName w:val="Corbel"/>
    <w:panose1 w:val="00000000000000000000"/>
    <w:charset w:val="00"/>
    <w:family w:val="swiss"/>
    <w:notTrueType/>
    <w:pitch w:val="variable"/>
    <w:sig w:usb0="00000001" w:usb1="5000204B" w:usb2="00000000" w:usb3="00000000" w:csb0="0000009F" w:csb1="00000000"/>
  </w:font>
  <w:font w:name="TimesRoman">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HG Mincho Light J">
    <w:altName w:val="Times New Roman"/>
    <w:charset w:val="00"/>
    <w:family w:val="auto"/>
    <w:pitch w:val="variable"/>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164861"/>
      <w:docPartObj>
        <w:docPartGallery w:val="Page Numbers (Bottom of Page)"/>
        <w:docPartUnique/>
      </w:docPartObj>
    </w:sdtPr>
    <w:sdtEndPr>
      <w:rPr>
        <w:rFonts w:asciiTheme="majorHAnsi" w:hAnsiTheme="majorHAnsi"/>
        <w:sz w:val="22"/>
        <w:szCs w:val="22"/>
      </w:rPr>
    </w:sdtEndPr>
    <w:sdtContent>
      <w:sdt>
        <w:sdtPr>
          <w:rPr>
            <w:rFonts w:asciiTheme="majorHAnsi" w:hAnsiTheme="majorHAnsi"/>
            <w:sz w:val="22"/>
            <w:szCs w:val="22"/>
          </w:rPr>
          <w:id w:val="-1669238322"/>
          <w:docPartObj>
            <w:docPartGallery w:val="Page Numbers (Top of Page)"/>
            <w:docPartUnique/>
          </w:docPartObj>
        </w:sdtPr>
        <w:sdtEndPr/>
        <w:sdtContent>
          <w:p w:rsidR="008D28F3" w:rsidRPr="005162C9" w:rsidRDefault="008D28F3">
            <w:pPr>
              <w:pStyle w:val="Footer"/>
              <w:jc w:val="center"/>
              <w:rPr>
                <w:rFonts w:asciiTheme="majorHAnsi" w:hAnsiTheme="majorHAnsi"/>
                <w:sz w:val="22"/>
                <w:szCs w:val="22"/>
              </w:rPr>
            </w:pPr>
            <w:r w:rsidRPr="005162C9">
              <w:rPr>
                <w:rFonts w:asciiTheme="majorHAnsi" w:hAnsiTheme="majorHAnsi"/>
                <w:sz w:val="22"/>
                <w:szCs w:val="22"/>
              </w:rPr>
              <w:t xml:space="preserve">Page </w:t>
            </w:r>
            <w:r w:rsidRPr="005162C9">
              <w:rPr>
                <w:rFonts w:asciiTheme="majorHAnsi" w:hAnsiTheme="majorHAnsi"/>
                <w:b/>
                <w:bCs/>
                <w:sz w:val="22"/>
                <w:szCs w:val="22"/>
              </w:rPr>
              <w:fldChar w:fldCharType="begin"/>
            </w:r>
            <w:r w:rsidRPr="005162C9">
              <w:rPr>
                <w:rFonts w:asciiTheme="majorHAnsi" w:hAnsiTheme="majorHAnsi"/>
                <w:b/>
                <w:bCs/>
                <w:sz w:val="22"/>
                <w:szCs w:val="22"/>
              </w:rPr>
              <w:instrText xml:space="preserve"> PAGE </w:instrText>
            </w:r>
            <w:r w:rsidRPr="005162C9">
              <w:rPr>
                <w:rFonts w:asciiTheme="majorHAnsi" w:hAnsiTheme="majorHAnsi"/>
                <w:b/>
                <w:bCs/>
                <w:sz w:val="22"/>
                <w:szCs w:val="22"/>
              </w:rPr>
              <w:fldChar w:fldCharType="separate"/>
            </w:r>
            <w:r w:rsidR="00FE7C71">
              <w:rPr>
                <w:rFonts w:asciiTheme="majorHAnsi" w:hAnsiTheme="majorHAnsi"/>
                <w:b/>
                <w:bCs/>
                <w:noProof/>
                <w:sz w:val="22"/>
                <w:szCs w:val="22"/>
              </w:rPr>
              <w:t>7</w:t>
            </w:r>
            <w:r w:rsidRPr="005162C9">
              <w:rPr>
                <w:rFonts w:asciiTheme="majorHAnsi" w:hAnsiTheme="majorHAnsi"/>
                <w:b/>
                <w:bCs/>
                <w:sz w:val="22"/>
                <w:szCs w:val="22"/>
              </w:rPr>
              <w:fldChar w:fldCharType="end"/>
            </w:r>
            <w:r w:rsidRPr="005162C9">
              <w:rPr>
                <w:rFonts w:asciiTheme="majorHAnsi" w:hAnsiTheme="majorHAnsi"/>
                <w:sz w:val="22"/>
                <w:szCs w:val="22"/>
              </w:rPr>
              <w:t xml:space="preserve"> of </w:t>
            </w:r>
            <w:r w:rsidRPr="005162C9">
              <w:rPr>
                <w:rFonts w:asciiTheme="majorHAnsi" w:hAnsiTheme="majorHAnsi"/>
                <w:b/>
                <w:bCs/>
                <w:sz w:val="22"/>
                <w:szCs w:val="22"/>
              </w:rPr>
              <w:fldChar w:fldCharType="begin"/>
            </w:r>
            <w:r w:rsidRPr="005162C9">
              <w:rPr>
                <w:rFonts w:asciiTheme="majorHAnsi" w:hAnsiTheme="majorHAnsi"/>
                <w:b/>
                <w:bCs/>
                <w:sz w:val="22"/>
                <w:szCs w:val="22"/>
              </w:rPr>
              <w:instrText xml:space="preserve"> NUMPAGES  </w:instrText>
            </w:r>
            <w:r w:rsidRPr="005162C9">
              <w:rPr>
                <w:rFonts w:asciiTheme="majorHAnsi" w:hAnsiTheme="majorHAnsi"/>
                <w:b/>
                <w:bCs/>
                <w:sz w:val="22"/>
                <w:szCs w:val="22"/>
              </w:rPr>
              <w:fldChar w:fldCharType="separate"/>
            </w:r>
            <w:r w:rsidR="00FE7C71">
              <w:rPr>
                <w:rFonts w:asciiTheme="majorHAnsi" w:hAnsiTheme="majorHAnsi"/>
                <w:b/>
                <w:bCs/>
                <w:noProof/>
                <w:sz w:val="22"/>
                <w:szCs w:val="22"/>
              </w:rPr>
              <w:t>74</w:t>
            </w:r>
            <w:r w:rsidRPr="005162C9">
              <w:rPr>
                <w:rFonts w:asciiTheme="majorHAnsi" w:hAnsiTheme="majorHAnsi"/>
                <w:b/>
                <w:bCs/>
                <w:sz w:val="22"/>
                <w:szCs w:val="22"/>
              </w:rPr>
              <w:fldChar w:fldCharType="end"/>
            </w:r>
          </w:p>
        </w:sdtContent>
      </w:sdt>
    </w:sdtContent>
  </w:sdt>
  <w:p w:rsidR="008D28F3" w:rsidRDefault="008D28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EF6" w:rsidRDefault="00CA5EF6" w:rsidP="008E4408">
      <w:r>
        <w:separator/>
      </w:r>
    </w:p>
  </w:footnote>
  <w:footnote w:type="continuationSeparator" w:id="0">
    <w:p w:rsidR="00CA5EF6" w:rsidRDefault="00CA5EF6" w:rsidP="008E4408">
      <w:r>
        <w:continuationSeparator/>
      </w:r>
    </w:p>
  </w:footnote>
  <w:footnote w:id="1">
    <w:p w:rsidR="008D28F3" w:rsidRPr="00367536" w:rsidRDefault="008D28F3" w:rsidP="008E4408">
      <w:pPr>
        <w:pStyle w:val="FootnoteText"/>
        <w:rPr>
          <w:rFonts w:ascii="Arial" w:hAnsi="Arial" w:cs="Arial"/>
          <w:sz w:val="16"/>
          <w:szCs w:val="16"/>
          <w:lang w:val="sr-Latn-ME"/>
        </w:rPr>
      </w:pPr>
      <w:r w:rsidRPr="00AA7FA3">
        <w:rPr>
          <w:rStyle w:val="FootnoteReference"/>
          <w:rFonts w:ascii="Arial" w:hAnsi="Arial" w:cs="Arial"/>
          <w:sz w:val="16"/>
          <w:szCs w:val="16"/>
        </w:rPr>
        <w:footnoteRef/>
      </w:r>
      <w:r w:rsidRPr="00AA7FA3">
        <w:rPr>
          <w:rFonts w:ascii="Arial" w:hAnsi="Arial" w:cs="Arial"/>
          <w:sz w:val="16"/>
          <w:szCs w:val="16"/>
        </w:rPr>
        <w:t xml:space="preserve"> </w:t>
      </w:r>
      <w:r w:rsidRPr="00AA7FA3">
        <w:rPr>
          <w:rFonts w:ascii="Arial" w:hAnsi="Arial" w:cs="Arial"/>
          <w:sz w:val="16"/>
          <w:szCs w:val="16"/>
          <w:lang w:val="sr-Latn-ME"/>
        </w:rPr>
        <w:t xml:space="preserve">Procijenjena vrijednost se iskazuje bez PDV-a </w:t>
      </w:r>
      <w:r w:rsidRPr="00AA7FA3">
        <w:rPr>
          <w:rFonts w:ascii="Arial" w:hAnsi="Arial" w:cs="Arial"/>
          <w:sz w:val="16"/>
          <w:szCs w:val="16"/>
        </w:rPr>
        <w:t>uključujući i sve troškove, nagrade i moguća obnavljanja ugovora na osnovu okvirnog sporazuma.</w:t>
      </w:r>
    </w:p>
  </w:footnote>
  <w:footnote w:id="2">
    <w:p w:rsidR="008D28F3" w:rsidRPr="002E211C" w:rsidRDefault="008D28F3" w:rsidP="008E4408">
      <w:pPr>
        <w:pStyle w:val="Heading1"/>
        <w:jc w:val="both"/>
        <w:rPr>
          <w:rFonts w:ascii="Arial" w:hAnsi="Arial" w:cs="Arial"/>
          <w:sz w:val="16"/>
          <w:szCs w:val="16"/>
          <w:lang w:val="sr-Latn-ME"/>
        </w:rPr>
      </w:pPr>
      <w:r w:rsidRPr="002E211C">
        <w:rPr>
          <w:rStyle w:val="FootnoteReference"/>
          <w:rFonts w:ascii="Arial" w:hAnsi="Arial" w:cs="Arial"/>
          <w:sz w:val="16"/>
          <w:szCs w:val="16"/>
        </w:rPr>
        <w:footnoteRef/>
      </w:r>
      <w:r w:rsidRPr="002E211C">
        <w:rPr>
          <w:rFonts w:ascii="Arial" w:hAnsi="Arial" w:cs="Arial"/>
          <w:sz w:val="16"/>
          <w:szCs w:val="16"/>
        </w:rPr>
        <w:t xml:space="preserve"> </w:t>
      </w:r>
      <w:r w:rsidRPr="002E211C">
        <w:rPr>
          <w:rFonts w:ascii="Arial" w:hAnsi="Arial" w:cs="Arial"/>
          <w:b w:val="0"/>
          <w:sz w:val="16"/>
          <w:szCs w:val="16"/>
        </w:rPr>
        <w:t>Rok ne mođe biti duži od 60 dana od dana otvaranja ponuda</w:t>
      </w:r>
    </w:p>
  </w:footnote>
  <w:footnote w:id="3">
    <w:p w:rsidR="008D28F3" w:rsidRPr="005D5095" w:rsidRDefault="008D28F3" w:rsidP="008E4408">
      <w:pPr>
        <w:pStyle w:val="FootnoteText"/>
        <w:rPr>
          <w:rFonts w:ascii="Arial" w:hAnsi="Arial" w:cs="Arial"/>
          <w:sz w:val="16"/>
          <w:szCs w:val="16"/>
          <w:lang w:val="sr-Latn-ME"/>
        </w:rPr>
      </w:pPr>
      <w:r w:rsidRPr="005D5095">
        <w:rPr>
          <w:rStyle w:val="FootnoteReference"/>
          <w:rFonts w:ascii="Arial" w:hAnsi="Arial" w:cs="Arial"/>
          <w:sz w:val="16"/>
          <w:szCs w:val="16"/>
        </w:rPr>
        <w:footnoteRef/>
      </w:r>
      <w:r w:rsidRPr="005D5095">
        <w:rPr>
          <w:rFonts w:ascii="Arial" w:hAnsi="Arial" w:cs="Arial"/>
          <w:sz w:val="16"/>
          <w:szCs w:val="16"/>
        </w:rPr>
        <w:t xml:space="preserve"> Naručilac može ali ne mora da zahtijeva uslove sposobnosti, ali u koliko ih zahtijeva mora tačno da ih precizira i odredi dokaze za njhovo dokazivanje</w:t>
      </w:r>
    </w:p>
  </w:footnote>
  <w:footnote w:id="4">
    <w:p w:rsidR="008D28F3" w:rsidRPr="005D5095" w:rsidRDefault="008D28F3" w:rsidP="008E4408">
      <w:pPr>
        <w:jc w:val="both"/>
        <w:rPr>
          <w:rFonts w:ascii="Arial" w:hAnsi="Arial" w:cs="Arial"/>
          <w:b/>
          <w:bCs/>
          <w:i/>
          <w:iCs/>
          <w:color w:val="000000"/>
          <w:sz w:val="16"/>
          <w:szCs w:val="16"/>
          <w:lang w:val="sr-Latn-CS"/>
        </w:rPr>
      </w:pPr>
      <w:r w:rsidRPr="005D5095">
        <w:rPr>
          <w:rStyle w:val="FootnoteReference"/>
          <w:rFonts w:ascii="Arial" w:hAnsi="Arial" w:cs="Arial"/>
          <w:sz w:val="16"/>
          <w:szCs w:val="16"/>
        </w:rPr>
        <w:footnoteRef/>
      </w:r>
      <w:r w:rsidRPr="005D5095">
        <w:rPr>
          <w:rFonts w:ascii="Arial" w:hAnsi="Arial" w:cs="Arial"/>
          <w:sz w:val="16"/>
          <w:szCs w:val="16"/>
        </w:rPr>
        <w:t xml:space="preserve"> Uslovi sposobnosti privrednog subjekta mogu da se zahtijevaju na minimalnom nivou kojim se obezbjeđuje sposobnost privrednog subjekta da može uspješno da izvrši ugovor o javnoj nabavci u cjelini ili u određenom dijelu, u zavisnosti od toga da li ponudu podnosi za predmet nabavke u cjelini ili za određenu partiju. Uslovi sposobnosti privrednog subjekta moraju da budu u vezi sa predmetom nabavke i srazmjerni predmetu nabavke.</w:t>
      </w:r>
    </w:p>
  </w:footnote>
  <w:footnote w:id="5">
    <w:p w:rsidR="008D28F3" w:rsidRPr="002E4B68" w:rsidRDefault="008D28F3" w:rsidP="008E4408">
      <w:pPr>
        <w:pStyle w:val="FootnoteText"/>
        <w:rPr>
          <w:rFonts w:ascii="Arial" w:hAnsi="Arial" w:cs="Arial"/>
          <w:sz w:val="16"/>
          <w:szCs w:val="16"/>
          <w:lang w:val="sr-Latn-ME"/>
        </w:rPr>
      </w:pPr>
      <w:r w:rsidRPr="002E4B68">
        <w:rPr>
          <w:rStyle w:val="FootnoteReference"/>
          <w:rFonts w:ascii="Arial" w:hAnsi="Arial" w:cs="Arial"/>
          <w:sz w:val="16"/>
          <w:szCs w:val="16"/>
        </w:rPr>
        <w:footnoteRef/>
      </w:r>
      <w:r w:rsidRPr="002E4B68">
        <w:rPr>
          <w:rFonts w:ascii="Arial" w:hAnsi="Arial" w:cs="Arial"/>
          <w:sz w:val="16"/>
          <w:szCs w:val="16"/>
        </w:rPr>
        <w:t xml:space="preserve"> </w:t>
      </w:r>
      <w:r w:rsidRPr="002E4B68">
        <w:rPr>
          <w:rFonts w:ascii="Arial" w:hAnsi="Arial" w:cs="Arial"/>
          <w:sz w:val="16"/>
          <w:szCs w:val="16"/>
          <w:lang w:val="sr-Latn-ME"/>
        </w:rPr>
        <w:t xml:space="preserve">Ukoliko nije zahtijevano brisati </w:t>
      </w:r>
      <w:r>
        <w:rPr>
          <w:rFonts w:ascii="Arial" w:hAnsi="Arial" w:cs="Arial"/>
          <w:sz w:val="16"/>
          <w:szCs w:val="16"/>
          <w:lang w:val="sr-Latn-ME"/>
        </w:rPr>
        <w:t>opciju</w:t>
      </w:r>
      <w:r w:rsidRPr="002E4B68">
        <w:rPr>
          <w:rFonts w:ascii="Arial" w:hAnsi="Arial" w:cs="Arial"/>
          <w:sz w:val="16"/>
          <w:szCs w:val="16"/>
          <w:lang w:val="sr-Latn-ME"/>
        </w:rPr>
        <w:t xml:space="preserve"> iz tenderske dokumentacije</w:t>
      </w:r>
    </w:p>
  </w:footnote>
  <w:footnote w:id="6">
    <w:p w:rsidR="008D28F3" w:rsidRPr="000365E1" w:rsidRDefault="008D28F3" w:rsidP="008E4408">
      <w:pPr>
        <w:pStyle w:val="FootnoteText"/>
        <w:rPr>
          <w:rFonts w:ascii="Arial" w:hAnsi="Arial" w:cs="Arial"/>
          <w:sz w:val="16"/>
          <w:szCs w:val="16"/>
        </w:rPr>
      </w:pPr>
      <w:r w:rsidRPr="002E4B68">
        <w:rPr>
          <w:rStyle w:val="FootnoteReference"/>
          <w:rFonts w:ascii="Arial" w:hAnsi="Arial" w:cs="Arial"/>
          <w:sz w:val="16"/>
          <w:szCs w:val="16"/>
        </w:rPr>
        <w:footnoteRef/>
      </w:r>
      <w:r w:rsidRPr="002E4B68">
        <w:rPr>
          <w:rFonts w:ascii="Arial" w:hAnsi="Arial" w:cs="Arial"/>
          <w:sz w:val="16"/>
          <w:szCs w:val="16"/>
        </w:rPr>
        <w:t xml:space="preserve"> Do dana uspostavljanja ESJN</w:t>
      </w:r>
    </w:p>
  </w:footnote>
  <w:footnote w:id="7">
    <w:p w:rsidR="008D28F3" w:rsidRPr="00D76152" w:rsidRDefault="008D28F3" w:rsidP="003746C1">
      <w:pPr>
        <w:pStyle w:val="FootnoteText"/>
        <w:rPr>
          <w:rFonts w:ascii="Arial" w:hAnsi="Arial" w:cs="Arial"/>
        </w:rPr>
      </w:pPr>
      <w:r w:rsidRPr="00D76152">
        <w:rPr>
          <w:rStyle w:val="FootnoteReference"/>
          <w:rFonts w:ascii="Arial" w:hAnsi="Arial" w:cs="Arial"/>
          <w:sz w:val="16"/>
          <w:szCs w:val="16"/>
        </w:rPr>
        <w:footnoteRef/>
      </w:r>
      <w:r w:rsidRPr="00D76152">
        <w:rPr>
          <w:rFonts w:ascii="Arial" w:hAnsi="Arial" w:cs="Arial"/>
          <w:sz w:val="16"/>
          <w:szCs w:val="16"/>
        </w:rPr>
        <w:t xml:space="preserve"> Garancija se određuje u iznosu koji ne može da bude veći od 10% vrijednosti ugovora.</w:t>
      </w:r>
    </w:p>
  </w:footnote>
  <w:footnote w:id="8">
    <w:p w:rsidR="008D28F3" w:rsidRPr="002E211C" w:rsidRDefault="008D28F3" w:rsidP="008E4408">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9">
    <w:p w:rsidR="008D28F3" w:rsidRPr="00761A17" w:rsidRDefault="008D28F3" w:rsidP="008E4408">
      <w:pPr>
        <w:pStyle w:val="FootnoteText"/>
        <w:jc w:val="both"/>
        <w:rPr>
          <w:rFonts w:ascii="Times New Roman" w:hAnsi="Times New Roman"/>
          <w:sz w:val="14"/>
          <w:szCs w:val="14"/>
          <w:lang w:val="sr-Latn-ME"/>
        </w:rPr>
      </w:pPr>
      <w:r w:rsidRPr="00C245FF">
        <w:rPr>
          <w:rStyle w:val="FootnoteReference"/>
          <w:rFonts w:ascii="Arial" w:hAnsi="Arial" w:cs="Arial"/>
          <w:sz w:val="16"/>
          <w:szCs w:val="16"/>
        </w:rPr>
        <w:footnoteRef/>
      </w:r>
      <w:r w:rsidRPr="00C245FF">
        <w:rPr>
          <w:rFonts w:ascii="Arial" w:hAnsi="Arial" w:cs="Arial"/>
          <w:sz w:val="16"/>
          <w:szCs w:val="16"/>
        </w:rPr>
        <w:t xml:space="preserve"> </w:t>
      </w:r>
      <w:r w:rsidRPr="00C245FF">
        <w:rPr>
          <w:rFonts w:ascii="Arial" w:hAnsi="Arial" w:cs="Arial"/>
          <w:sz w:val="16"/>
          <w:szCs w:val="16"/>
          <w:lang w:val="sr-Latn-ME"/>
        </w:rPr>
        <w:t>Od dana upostavljanja ESJN-a isključivo se dostavlja preko ESJN-a</w:t>
      </w:r>
    </w:p>
  </w:footnote>
  <w:footnote w:id="10">
    <w:p w:rsidR="008D28F3" w:rsidRPr="0099622E" w:rsidRDefault="008D28F3" w:rsidP="008E4408">
      <w:pPr>
        <w:pStyle w:val="FootnoteText"/>
        <w:rPr>
          <w:rFonts w:ascii="Arial" w:hAnsi="Arial" w:cs="Arial"/>
          <w:sz w:val="16"/>
          <w:szCs w:val="16"/>
          <w:lang w:val="sr-Latn-ME"/>
        </w:rPr>
      </w:pPr>
      <w:r w:rsidRPr="0099622E">
        <w:rPr>
          <w:rStyle w:val="FootnoteReference"/>
          <w:rFonts w:ascii="Arial" w:hAnsi="Arial" w:cs="Arial"/>
          <w:sz w:val="16"/>
          <w:szCs w:val="16"/>
        </w:rPr>
        <w:footnoteRef/>
      </w:r>
      <w:r w:rsidRPr="0099622E">
        <w:rPr>
          <w:rFonts w:ascii="Arial" w:hAnsi="Arial" w:cs="Arial"/>
          <w:sz w:val="16"/>
          <w:szCs w:val="16"/>
        </w:rPr>
        <w:t xml:space="preserve"> </w:t>
      </w:r>
      <w:r w:rsidRPr="0099622E">
        <w:rPr>
          <w:rFonts w:ascii="Arial" w:hAnsi="Arial" w:cs="Arial"/>
          <w:sz w:val="16"/>
          <w:szCs w:val="16"/>
          <w:lang w:val="sr-Latn-ME"/>
        </w:rPr>
        <w:t>Od dana upostavljanja ESJN-a isključivo se dostavlja preko ESJN-a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7BC9"/>
    <w:multiLevelType w:val="hybridMultilevel"/>
    <w:tmpl w:val="B7445F7E"/>
    <w:lvl w:ilvl="0" w:tplc="0809000F">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0F6EB2"/>
    <w:multiLevelType w:val="hybridMultilevel"/>
    <w:tmpl w:val="D5A4A1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076A2084"/>
    <w:multiLevelType w:val="hybridMultilevel"/>
    <w:tmpl w:val="C25E0BBE"/>
    <w:lvl w:ilvl="0" w:tplc="9A86AA1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CB65EF4"/>
    <w:multiLevelType w:val="hybridMultilevel"/>
    <w:tmpl w:val="BC187726"/>
    <w:lvl w:ilvl="0" w:tplc="A840534E">
      <w:start w:val="1"/>
      <w:numFmt w:val="bullet"/>
      <w:lvlText w:val="-"/>
      <w:lvlJc w:val="left"/>
      <w:pPr>
        <w:ind w:left="1440" w:hanging="360"/>
      </w:pPr>
      <w:rPr>
        <w:rFonts w:ascii="Myriad Pro" w:eastAsia="Times New Roman" w:hAnsi="Myriad Pro" w:cs="Times New Roman" w:hint="default"/>
      </w:rPr>
    </w:lvl>
    <w:lvl w:ilvl="1" w:tplc="0C1A0003" w:tentative="1">
      <w:start w:val="1"/>
      <w:numFmt w:val="bullet"/>
      <w:lvlText w:val="o"/>
      <w:lvlJc w:val="left"/>
      <w:pPr>
        <w:ind w:left="2160" w:hanging="360"/>
      </w:pPr>
      <w:rPr>
        <w:rFonts w:ascii="Courier New" w:hAnsi="Courier New" w:cs="Courier New" w:hint="default"/>
      </w:rPr>
    </w:lvl>
    <w:lvl w:ilvl="2" w:tplc="0C1A0005" w:tentative="1">
      <w:start w:val="1"/>
      <w:numFmt w:val="bullet"/>
      <w:lvlText w:val=""/>
      <w:lvlJc w:val="left"/>
      <w:pPr>
        <w:ind w:left="2880" w:hanging="360"/>
      </w:pPr>
      <w:rPr>
        <w:rFonts w:ascii="Wingdings" w:hAnsi="Wingdings" w:hint="default"/>
      </w:rPr>
    </w:lvl>
    <w:lvl w:ilvl="3" w:tplc="0C1A0001" w:tentative="1">
      <w:start w:val="1"/>
      <w:numFmt w:val="bullet"/>
      <w:lvlText w:val=""/>
      <w:lvlJc w:val="left"/>
      <w:pPr>
        <w:ind w:left="3600" w:hanging="360"/>
      </w:pPr>
      <w:rPr>
        <w:rFonts w:ascii="Symbol" w:hAnsi="Symbol" w:hint="default"/>
      </w:rPr>
    </w:lvl>
    <w:lvl w:ilvl="4" w:tplc="0C1A0003" w:tentative="1">
      <w:start w:val="1"/>
      <w:numFmt w:val="bullet"/>
      <w:lvlText w:val="o"/>
      <w:lvlJc w:val="left"/>
      <w:pPr>
        <w:ind w:left="4320" w:hanging="360"/>
      </w:pPr>
      <w:rPr>
        <w:rFonts w:ascii="Courier New" w:hAnsi="Courier New" w:cs="Courier New" w:hint="default"/>
      </w:rPr>
    </w:lvl>
    <w:lvl w:ilvl="5" w:tplc="0C1A0005" w:tentative="1">
      <w:start w:val="1"/>
      <w:numFmt w:val="bullet"/>
      <w:lvlText w:val=""/>
      <w:lvlJc w:val="left"/>
      <w:pPr>
        <w:ind w:left="5040" w:hanging="360"/>
      </w:pPr>
      <w:rPr>
        <w:rFonts w:ascii="Wingdings" w:hAnsi="Wingdings" w:hint="default"/>
      </w:rPr>
    </w:lvl>
    <w:lvl w:ilvl="6" w:tplc="0C1A0001" w:tentative="1">
      <w:start w:val="1"/>
      <w:numFmt w:val="bullet"/>
      <w:lvlText w:val=""/>
      <w:lvlJc w:val="left"/>
      <w:pPr>
        <w:ind w:left="5760" w:hanging="360"/>
      </w:pPr>
      <w:rPr>
        <w:rFonts w:ascii="Symbol" w:hAnsi="Symbol" w:hint="default"/>
      </w:rPr>
    </w:lvl>
    <w:lvl w:ilvl="7" w:tplc="0C1A0003" w:tentative="1">
      <w:start w:val="1"/>
      <w:numFmt w:val="bullet"/>
      <w:lvlText w:val="o"/>
      <w:lvlJc w:val="left"/>
      <w:pPr>
        <w:ind w:left="6480" w:hanging="360"/>
      </w:pPr>
      <w:rPr>
        <w:rFonts w:ascii="Courier New" w:hAnsi="Courier New" w:cs="Courier New" w:hint="default"/>
      </w:rPr>
    </w:lvl>
    <w:lvl w:ilvl="8" w:tplc="0C1A0005" w:tentative="1">
      <w:start w:val="1"/>
      <w:numFmt w:val="bullet"/>
      <w:lvlText w:val=""/>
      <w:lvlJc w:val="left"/>
      <w:pPr>
        <w:ind w:left="7200" w:hanging="360"/>
      </w:pPr>
      <w:rPr>
        <w:rFonts w:ascii="Wingdings" w:hAnsi="Wingdings" w:hint="default"/>
      </w:rPr>
    </w:lvl>
  </w:abstractNum>
  <w:abstractNum w:abstractNumId="4">
    <w:nsid w:val="0D8903D4"/>
    <w:multiLevelType w:val="hybridMultilevel"/>
    <w:tmpl w:val="7158C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C6217"/>
    <w:multiLevelType w:val="hybridMultilevel"/>
    <w:tmpl w:val="5636B246"/>
    <w:lvl w:ilvl="0" w:tplc="77768190">
      <w:numFmt w:val="bullet"/>
      <w:lvlText w:val="•"/>
      <w:lvlJc w:val="left"/>
      <w:pPr>
        <w:ind w:left="360" w:hanging="360"/>
      </w:pPr>
      <w:rPr>
        <w:rFonts w:ascii="Calibri" w:eastAsia="Times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F2071C2"/>
    <w:multiLevelType w:val="hybridMultilevel"/>
    <w:tmpl w:val="359616B6"/>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7">
    <w:nsid w:val="0FCE09C8"/>
    <w:multiLevelType w:val="multilevel"/>
    <w:tmpl w:val="0A525036"/>
    <w:lvl w:ilvl="0">
      <w:start w:val="1"/>
      <w:numFmt w:val="upperRoman"/>
      <w:lvlText w:val="%1."/>
      <w:lvlJc w:val="righ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8">
    <w:nsid w:val="0FE16DCE"/>
    <w:multiLevelType w:val="hybridMultilevel"/>
    <w:tmpl w:val="B2CE160E"/>
    <w:lvl w:ilvl="0" w:tplc="064E40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EC0D76"/>
    <w:multiLevelType w:val="hybridMultilevel"/>
    <w:tmpl w:val="2A929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5D2ECD"/>
    <w:multiLevelType w:val="hybridMultilevel"/>
    <w:tmpl w:val="3A567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8D9732C"/>
    <w:multiLevelType w:val="hybridMultilevel"/>
    <w:tmpl w:val="5F106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F2A419D"/>
    <w:multiLevelType w:val="hybridMultilevel"/>
    <w:tmpl w:val="E3E2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02867D5"/>
    <w:multiLevelType w:val="hybridMultilevel"/>
    <w:tmpl w:val="81307F10"/>
    <w:lvl w:ilvl="0" w:tplc="DB108630">
      <w:start w:val="19"/>
      <w:numFmt w:val="bullet"/>
      <w:lvlText w:val="-"/>
      <w:lvlJc w:val="left"/>
      <w:pPr>
        <w:ind w:left="360" w:hanging="360"/>
      </w:pPr>
      <w:rPr>
        <w:rFonts w:ascii="Cambria" w:eastAsia="Times New Roman" w:hAnsi="Cambria" w:cs="Times New Roman" w:hint="default"/>
        <w:color w:val="FF0000"/>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5">
    <w:nsid w:val="21CD0004"/>
    <w:multiLevelType w:val="hybridMultilevel"/>
    <w:tmpl w:val="9A32F176"/>
    <w:lvl w:ilvl="0" w:tplc="0C1A0001">
      <w:start w:val="1"/>
      <w:numFmt w:val="bullet"/>
      <w:lvlText w:val=""/>
      <w:lvlJc w:val="left"/>
      <w:pPr>
        <w:ind w:left="1440" w:hanging="360"/>
      </w:pPr>
      <w:rPr>
        <w:rFonts w:ascii="Symbol" w:hAnsi="Symbol" w:hint="default"/>
      </w:rPr>
    </w:lvl>
    <w:lvl w:ilvl="1" w:tplc="0C1A0003" w:tentative="1">
      <w:start w:val="1"/>
      <w:numFmt w:val="bullet"/>
      <w:lvlText w:val="o"/>
      <w:lvlJc w:val="left"/>
      <w:pPr>
        <w:ind w:left="2160" w:hanging="360"/>
      </w:pPr>
      <w:rPr>
        <w:rFonts w:ascii="Courier New" w:hAnsi="Courier New" w:cs="Courier New" w:hint="default"/>
      </w:rPr>
    </w:lvl>
    <w:lvl w:ilvl="2" w:tplc="0C1A0005" w:tentative="1">
      <w:start w:val="1"/>
      <w:numFmt w:val="bullet"/>
      <w:lvlText w:val=""/>
      <w:lvlJc w:val="left"/>
      <w:pPr>
        <w:ind w:left="2880" w:hanging="360"/>
      </w:pPr>
      <w:rPr>
        <w:rFonts w:ascii="Wingdings" w:hAnsi="Wingdings" w:hint="default"/>
      </w:rPr>
    </w:lvl>
    <w:lvl w:ilvl="3" w:tplc="0C1A0001" w:tentative="1">
      <w:start w:val="1"/>
      <w:numFmt w:val="bullet"/>
      <w:lvlText w:val=""/>
      <w:lvlJc w:val="left"/>
      <w:pPr>
        <w:ind w:left="3600" w:hanging="360"/>
      </w:pPr>
      <w:rPr>
        <w:rFonts w:ascii="Symbol" w:hAnsi="Symbol" w:hint="default"/>
      </w:rPr>
    </w:lvl>
    <w:lvl w:ilvl="4" w:tplc="0C1A0003" w:tentative="1">
      <w:start w:val="1"/>
      <w:numFmt w:val="bullet"/>
      <w:lvlText w:val="o"/>
      <w:lvlJc w:val="left"/>
      <w:pPr>
        <w:ind w:left="4320" w:hanging="360"/>
      </w:pPr>
      <w:rPr>
        <w:rFonts w:ascii="Courier New" w:hAnsi="Courier New" w:cs="Courier New" w:hint="default"/>
      </w:rPr>
    </w:lvl>
    <w:lvl w:ilvl="5" w:tplc="0C1A0005" w:tentative="1">
      <w:start w:val="1"/>
      <w:numFmt w:val="bullet"/>
      <w:lvlText w:val=""/>
      <w:lvlJc w:val="left"/>
      <w:pPr>
        <w:ind w:left="5040" w:hanging="360"/>
      </w:pPr>
      <w:rPr>
        <w:rFonts w:ascii="Wingdings" w:hAnsi="Wingdings" w:hint="default"/>
      </w:rPr>
    </w:lvl>
    <w:lvl w:ilvl="6" w:tplc="0C1A0001" w:tentative="1">
      <w:start w:val="1"/>
      <w:numFmt w:val="bullet"/>
      <w:lvlText w:val=""/>
      <w:lvlJc w:val="left"/>
      <w:pPr>
        <w:ind w:left="5760" w:hanging="360"/>
      </w:pPr>
      <w:rPr>
        <w:rFonts w:ascii="Symbol" w:hAnsi="Symbol" w:hint="default"/>
      </w:rPr>
    </w:lvl>
    <w:lvl w:ilvl="7" w:tplc="0C1A0003" w:tentative="1">
      <w:start w:val="1"/>
      <w:numFmt w:val="bullet"/>
      <w:lvlText w:val="o"/>
      <w:lvlJc w:val="left"/>
      <w:pPr>
        <w:ind w:left="6480" w:hanging="360"/>
      </w:pPr>
      <w:rPr>
        <w:rFonts w:ascii="Courier New" w:hAnsi="Courier New" w:cs="Courier New" w:hint="default"/>
      </w:rPr>
    </w:lvl>
    <w:lvl w:ilvl="8" w:tplc="0C1A0005" w:tentative="1">
      <w:start w:val="1"/>
      <w:numFmt w:val="bullet"/>
      <w:lvlText w:val=""/>
      <w:lvlJc w:val="left"/>
      <w:pPr>
        <w:ind w:left="7200" w:hanging="360"/>
      </w:pPr>
      <w:rPr>
        <w:rFonts w:ascii="Wingdings" w:hAnsi="Wingdings" w:hint="default"/>
      </w:rPr>
    </w:lvl>
  </w:abstractNum>
  <w:abstractNum w:abstractNumId="16">
    <w:nsid w:val="23C149E9"/>
    <w:multiLevelType w:val="hybridMultilevel"/>
    <w:tmpl w:val="801060A6"/>
    <w:lvl w:ilvl="0" w:tplc="133AE22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D02E29"/>
    <w:multiLevelType w:val="hybridMultilevel"/>
    <w:tmpl w:val="113C6F26"/>
    <w:lvl w:ilvl="0" w:tplc="8626DC82">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nsid w:val="2C575210"/>
    <w:multiLevelType w:val="hybridMultilevel"/>
    <w:tmpl w:val="EB884A14"/>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0">
    <w:nsid w:val="30590BB2"/>
    <w:multiLevelType w:val="hybridMultilevel"/>
    <w:tmpl w:val="801060A6"/>
    <w:lvl w:ilvl="0" w:tplc="133AE22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310B25EB"/>
    <w:multiLevelType w:val="hybridMultilevel"/>
    <w:tmpl w:val="B252752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nsid w:val="330E4AD9"/>
    <w:multiLevelType w:val="hybridMultilevel"/>
    <w:tmpl w:val="BAD40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5500E17"/>
    <w:multiLevelType w:val="hybridMultilevel"/>
    <w:tmpl w:val="81867BA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nsid w:val="36884456"/>
    <w:multiLevelType w:val="hybridMultilevel"/>
    <w:tmpl w:val="801060A6"/>
    <w:lvl w:ilvl="0" w:tplc="133AE22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nsid w:val="388E50AB"/>
    <w:multiLevelType w:val="hybridMultilevel"/>
    <w:tmpl w:val="E1BCA024"/>
    <w:lvl w:ilvl="0" w:tplc="77768190">
      <w:numFmt w:val="bullet"/>
      <w:lvlText w:val="•"/>
      <w:lvlJc w:val="left"/>
      <w:pPr>
        <w:ind w:left="720" w:hanging="360"/>
      </w:pPr>
      <w:rPr>
        <w:rFonts w:ascii="Calibri" w:eastAsia="Times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390D5AEB"/>
    <w:multiLevelType w:val="hybridMultilevel"/>
    <w:tmpl w:val="25FEDD78"/>
    <w:lvl w:ilvl="0" w:tplc="2C1A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8D69CB"/>
    <w:multiLevelType w:val="singleLevel"/>
    <w:tmpl w:val="EC0044D6"/>
    <w:lvl w:ilvl="0">
      <w:start w:val="1"/>
      <w:numFmt w:val="bullet"/>
      <w:pStyle w:val="ListBullet"/>
      <w:lvlText w:val=""/>
      <w:lvlJc w:val="left"/>
      <w:pPr>
        <w:tabs>
          <w:tab w:val="num" w:pos="1243"/>
        </w:tabs>
        <w:ind w:left="1243" w:hanging="283"/>
      </w:pPr>
      <w:rPr>
        <w:rFonts w:ascii="Symbol" w:hAnsi="Symbol" w:hint="default"/>
      </w:rPr>
    </w:lvl>
  </w:abstractNum>
  <w:abstractNum w:abstractNumId="29">
    <w:nsid w:val="50995258"/>
    <w:multiLevelType w:val="hybridMultilevel"/>
    <w:tmpl w:val="42EA79EC"/>
    <w:lvl w:ilvl="0" w:tplc="447A630C">
      <w:start w:val="19"/>
      <w:numFmt w:val="bullet"/>
      <w:lvlText w:val="-"/>
      <w:lvlJc w:val="left"/>
      <w:pPr>
        <w:ind w:left="360" w:hanging="360"/>
      </w:pPr>
      <w:rPr>
        <w:rFonts w:ascii="Cambria" w:eastAsia="PMingLiU" w:hAnsi="Cambria" w:cs="Courier New"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0">
    <w:nsid w:val="56F37EC1"/>
    <w:multiLevelType w:val="hybridMultilevel"/>
    <w:tmpl w:val="9DCAFC36"/>
    <w:lvl w:ilvl="0" w:tplc="9A86AA1C">
      <w:numFmt w:val="bullet"/>
      <w:lvlText w:val="-"/>
      <w:lvlJc w:val="left"/>
      <w:pPr>
        <w:ind w:left="360" w:hanging="360"/>
      </w:pPr>
      <w:rPr>
        <w:rFonts w:ascii="Calibri" w:eastAsiaTheme="minorHAnsi" w:hAnsi="Calibri" w:cs="Calibri" w:hint="default"/>
      </w:rPr>
    </w:lvl>
    <w:lvl w:ilvl="1" w:tplc="10000003">
      <w:start w:val="1"/>
      <w:numFmt w:val="bullet"/>
      <w:lvlText w:val="o"/>
      <w:lvlJc w:val="left"/>
      <w:pPr>
        <w:ind w:left="1080" w:hanging="360"/>
      </w:pPr>
      <w:rPr>
        <w:rFonts w:ascii="Courier New" w:hAnsi="Courier New" w:cs="Courier New" w:hint="default"/>
      </w:rPr>
    </w:lvl>
    <w:lvl w:ilvl="2" w:tplc="10000005">
      <w:start w:val="1"/>
      <w:numFmt w:val="bullet"/>
      <w:lvlText w:val=""/>
      <w:lvlJc w:val="left"/>
      <w:pPr>
        <w:ind w:left="1800" w:hanging="360"/>
      </w:pPr>
      <w:rPr>
        <w:rFonts w:ascii="Wingdings" w:hAnsi="Wingdings" w:hint="default"/>
      </w:rPr>
    </w:lvl>
    <w:lvl w:ilvl="3" w:tplc="10000001">
      <w:start w:val="1"/>
      <w:numFmt w:val="bullet"/>
      <w:lvlText w:val=""/>
      <w:lvlJc w:val="left"/>
      <w:pPr>
        <w:ind w:left="2520" w:hanging="360"/>
      </w:pPr>
      <w:rPr>
        <w:rFonts w:ascii="Symbol" w:hAnsi="Symbol" w:hint="default"/>
      </w:rPr>
    </w:lvl>
    <w:lvl w:ilvl="4" w:tplc="10000003">
      <w:start w:val="1"/>
      <w:numFmt w:val="bullet"/>
      <w:lvlText w:val="o"/>
      <w:lvlJc w:val="left"/>
      <w:pPr>
        <w:ind w:left="3240" w:hanging="360"/>
      </w:pPr>
      <w:rPr>
        <w:rFonts w:ascii="Courier New" w:hAnsi="Courier New" w:cs="Courier New" w:hint="default"/>
      </w:rPr>
    </w:lvl>
    <w:lvl w:ilvl="5" w:tplc="10000005">
      <w:start w:val="1"/>
      <w:numFmt w:val="bullet"/>
      <w:lvlText w:val=""/>
      <w:lvlJc w:val="left"/>
      <w:pPr>
        <w:ind w:left="3960" w:hanging="360"/>
      </w:pPr>
      <w:rPr>
        <w:rFonts w:ascii="Wingdings" w:hAnsi="Wingdings" w:hint="default"/>
      </w:rPr>
    </w:lvl>
    <w:lvl w:ilvl="6" w:tplc="10000001">
      <w:start w:val="1"/>
      <w:numFmt w:val="bullet"/>
      <w:lvlText w:val=""/>
      <w:lvlJc w:val="left"/>
      <w:pPr>
        <w:ind w:left="4680" w:hanging="360"/>
      </w:pPr>
      <w:rPr>
        <w:rFonts w:ascii="Symbol" w:hAnsi="Symbol" w:hint="default"/>
      </w:rPr>
    </w:lvl>
    <w:lvl w:ilvl="7" w:tplc="10000003">
      <w:start w:val="1"/>
      <w:numFmt w:val="bullet"/>
      <w:lvlText w:val="o"/>
      <w:lvlJc w:val="left"/>
      <w:pPr>
        <w:ind w:left="5400" w:hanging="360"/>
      </w:pPr>
      <w:rPr>
        <w:rFonts w:ascii="Courier New" w:hAnsi="Courier New" w:cs="Courier New" w:hint="default"/>
      </w:rPr>
    </w:lvl>
    <w:lvl w:ilvl="8" w:tplc="10000005">
      <w:start w:val="1"/>
      <w:numFmt w:val="bullet"/>
      <w:lvlText w:val=""/>
      <w:lvlJc w:val="left"/>
      <w:pPr>
        <w:ind w:left="6120" w:hanging="360"/>
      </w:pPr>
      <w:rPr>
        <w:rFonts w:ascii="Wingdings" w:hAnsi="Wingdings" w:hint="default"/>
      </w:rPr>
    </w:lvl>
  </w:abstractNum>
  <w:abstractNum w:abstractNumId="31">
    <w:nsid w:val="587F5308"/>
    <w:multiLevelType w:val="hybridMultilevel"/>
    <w:tmpl w:val="31FAA3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596DCD"/>
    <w:multiLevelType w:val="hybridMultilevel"/>
    <w:tmpl w:val="801060A6"/>
    <w:lvl w:ilvl="0" w:tplc="133AE22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nsid w:val="60003D89"/>
    <w:multiLevelType w:val="hybridMultilevel"/>
    <w:tmpl w:val="07C8E20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nsid w:val="629071CD"/>
    <w:multiLevelType w:val="hybridMultilevel"/>
    <w:tmpl w:val="21C87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5439B3"/>
    <w:multiLevelType w:val="hybridMultilevel"/>
    <w:tmpl w:val="26E47BF4"/>
    <w:lvl w:ilvl="0" w:tplc="04090001">
      <w:start w:val="1"/>
      <w:numFmt w:val="bullet"/>
      <w:lvlText w:val=""/>
      <w:lvlJc w:val="left"/>
      <w:pPr>
        <w:tabs>
          <w:tab w:val="num" w:pos="1211"/>
        </w:tabs>
        <w:ind w:left="1211" w:hanging="360"/>
      </w:pPr>
      <w:rPr>
        <w:rFonts w:ascii="Symbol" w:hAnsi="Symbol" w:hint="default"/>
      </w:rPr>
    </w:lvl>
    <w:lvl w:ilvl="1" w:tplc="04090001">
      <w:start w:val="1"/>
      <w:numFmt w:val="bullet"/>
      <w:lvlText w:val=""/>
      <w:lvlJc w:val="left"/>
      <w:pPr>
        <w:tabs>
          <w:tab w:val="num" w:pos="1931"/>
        </w:tabs>
        <w:ind w:left="1931" w:hanging="360"/>
      </w:pPr>
      <w:rPr>
        <w:rFonts w:ascii="Symbol" w:hAnsi="Symbol"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9">
    <w:nsid w:val="6FEA2242"/>
    <w:multiLevelType w:val="singleLevel"/>
    <w:tmpl w:val="04090001"/>
    <w:lvl w:ilvl="0">
      <w:start w:val="1"/>
      <w:numFmt w:val="bullet"/>
      <w:lvlText w:val=""/>
      <w:lvlJc w:val="left"/>
      <w:pPr>
        <w:ind w:left="720" w:hanging="360"/>
      </w:pPr>
      <w:rPr>
        <w:rFonts w:ascii="Symbol" w:hAnsi="Symbol" w:hint="default"/>
      </w:rPr>
    </w:lvl>
  </w:abstractNum>
  <w:abstractNum w:abstractNumId="40">
    <w:nsid w:val="6FF73405"/>
    <w:multiLevelType w:val="hybridMultilevel"/>
    <w:tmpl w:val="B9E073F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1">
    <w:nsid w:val="792A06BA"/>
    <w:multiLevelType w:val="hybridMultilevel"/>
    <w:tmpl w:val="5832C84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nsid w:val="7A3B789E"/>
    <w:multiLevelType w:val="hybridMultilevel"/>
    <w:tmpl w:val="A9C6B96A"/>
    <w:lvl w:ilvl="0" w:tplc="133AE22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1"/>
  </w:num>
  <w:num w:numId="2">
    <w:abstractNumId w:val="22"/>
  </w:num>
  <w:num w:numId="3">
    <w:abstractNumId w:val="43"/>
  </w:num>
  <w:num w:numId="4">
    <w:abstractNumId w:val="24"/>
  </w:num>
  <w:num w:numId="5">
    <w:abstractNumId w:val="36"/>
  </w:num>
  <w:num w:numId="6">
    <w:abstractNumId w:val="27"/>
  </w:num>
  <w:num w:numId="7">
    <w:abstractNumId w:val="32"/>
  </w:num>
  <w:num w:numId="8">
    <w:abstractNumId w:val="37"/>
  </w:num>
  <w:num w:numId="9">
    <w:abstractNumId w:val="17"/>
  </w:num>
  <w:num w:numId="10">
    <w:abstractNumId w:val="41"/>
  </w:num>
  <w:num w:numId="11">
    <w:abstractNumId w:val="18"/>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9"/>
  </w:num>
  <w:num w:numId="15">
    <w:abstractNumId w:val="2"/>
  </w:num>
  <w:num w:numId="16">
    <w:abstractNumId w:val="21"/>
  </w:num>
  <w:num w:numId="17">
    <w:abstractNumId w:val="10"/>
  </w:num>
  <w:num w:numId="18">
    <w:abstractNumId w:val="12"/>
  </w:num>
  <w:num w:numId="19">
    <w:abstractNumId w:val="23"/>
  </w:num>
  <w:num w:numId="20">
    <w:abstractNumId w:val="13"/>
  </w:num>
  <w:num w:numId="21">
    <w:abstractNumId w:val="30"/>
  </w:num>
  <w:num w:numId="22">
    <w:abstractNumId w:val="5"/>
  </w:num>
  <w:num w:numId="23">
    <w:abstractNumId w:val="4"/>
  </w:num>
  <w:num w:numId="24">
    <w:abstractNumId w:val="38"/>
  </w:num>
  <w:num w:numId="25">
    <w:abstractNumId w:val="39"/>
  </w:num>
  <w:num w:numId="26">
    <w:abstractNumId w:val="35"/>
  </w:num>
  <w:num w:numId="27">
    <w:abstractNumId w:val="26"/>
  </w:num>
  <w:num w:numId="28">
    <w:abstractNumId w:val="15"/>
  </w:num>
  <w:num w:numId="29">
    <w:abstractNumId w:val="6"/>
  </w:num>
  <w:num w:numId="30">
    <w:abstractNumId w:val="19"/>
  </w:num>
  <w:num w:numId="31">
    <w:abstractNumId w:val="3"/>
  </w:num>
  <w:num w:numId="32">
    <w:abstractNumId w:val="7"/>
  </w:num>
  <w:num w:numId="33">
    <w:abstractNumId w:val="25"/>
  </w:num>
  <w:num w:numId="34">
    <w:abstractNumId w:val="20"/>
  </w:num>
  <w:num w:numId="35">
    <w:abstractNumId w:val="42"/>
  </w:num>
  <w:num w:numId="36">
    <w:abstractNumId w:val="1"/>
  </w:num>
  <w:num w:numId="37">
    <w:abstractNumId w:val="28"/>
  </w:num>
  <w:num w:numId="38">
    <w:abstractNumId w:val="16"/>
  </w:num>
  <w:num w:numId="39">
    <w:abstractNumId w:val="33"/>
  </w:num>
  <w:num w:numId="40">
    <w:abstractNumId w:val="31"/>
  </w:num>
  <w:num w:numId="41">
    <w:abstractNumId w:val="40"/>
  </w:num>
  <w:num w:numId="42">
    <w:abstractNumId w:val="34"/>
  </w:num>
  <w:num w:numId="43">
    <w:abstractNumId w:val="0"/>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08"/>
    <w:rsid w:val="00002AC8"/>
    <w:rsid w:val="000730A4"/>
    <w:rsid w:val="000A1BDD"/>
    <w:rsid w:val="000A24AF"/>
    <w:rsid w:val="000B70A1"/>
    <w:rsid w:val="000F7D34"/>
    <w:rsid w:val="001201C3"/>
    <w:rsid w:val="0013533B"/>
    <w:rsid w:val="001838BA"/>
    <w:rsid w:val="001B0782"/>
    <w:rsid w:val="001B4D47"/>
    <w:rsid w:val="001E6BB6"/>
    <w:rsid w:val="00257C83"/>
    <w:rsid w:val="002A1BF9"/>
    <w:rsid w:val="002D2567"/>
    <w:rsid w:val="002E2F2D"/>
    <w:rsid w:val="00310E9B"/>
    <w:rsid w:val="00322656"/>
    <w:rsid w:val="00357A02"/>
    <w:rsid w:val="003746C1"/>
    <w:rsid w:val="00394303"/>
    <w:rsid w:val="003F042D"/>
    <w:rsid w:val="00417617"/>
    <w:rsid w:val="00476950"/>
    <w:rsid w:val="00485E25"/>
    <w:rsid w:val="004C0088"/>
    <w:rsid w:val="00515AAB"/>
    <w:rsid w:val="005162C9"/>
    <w:rsid w:val="0058694D"/>
    <w:rsid w:val="00595EC6"/>
    <w:rsid w:val="005F3D34"/>
    <w:rsid w:val="0062773C"/>
    <w:rsid w:val="006603AD"/>
    <w:rsid w:val="0069260C"/>
    <w:rsid w:val="00695D21"/>
    <w:rsid w:val="00774DC8"/>
    <w:rsid w:val="007839F3"/>
    <w:rsid w:val="00786653"/>
    <w:rsid w:val="007C135A"/>
    <w:rsid w:val="007D1D19"/>
    <w:rsid w:val="007D4F32"/>
    <w:rsid w:val="007E5C8A"/>
    <w:rsid w:val="00891CC8"/>
    <w:rsid w:val="008D28F3"/>
    <w:rsid w:val="008E4408"/>
    <w:rsid w:val="009019A8"/>
    <w:rsid w:val="009073EB"/>
    <w:rsid w:val="00910403"/>
    <w:rsid w:val="009740F7"/>
    <w:rsid w:val="009813A1"/>
    <w:rsid w:val="00986209"/>
    <w:rsid w:val="009A5540"/>
    <w:rsid w:val="009F4C42"/>
    <w:rsid w:val="00A4496B"/>
    <w:rsid w:val="00A53159"/>
    <w:rsid w:val="00A64A89"/>
    <w:rsid w:val="00A95E33"/>
    <w:rsid w:val="00AD3502"/>
    <w:rsid w:val="00B131DA"/>
    <w:rsid w:val="00B36CC6"/>
    <w:rsid w:val="00B779E0"/>
    <w:rsid w:val="00B817DB"/>
    <w:rsid w:val="00B97094"/>
    <w:rsid w:val="00BD5794"/>
    <w:rsid w:val="00C00ACA"/>
    <w:rsid w:val="00C3299C"/>
    <w:rsid w:val="00C53DAF"/>
    <w:rsid w:val="00C55612"/>
    <w:rsid w:val="00CA531C"/>
    <w:rsid w:val="00CA5EF6"/>
    <w:rsid w:val="00CD6B99"/>
    <w:rsid w:val="00CE5422"/>
    <w:rsid w:val="00D05D9A"/>
    <w:rsid w:val="00D07C22"/>
    <w:rsid w:val="00D25C61"/>
    <w:rsid w:val="00D33C70"/>
    <w:rsid w:val="00D52D38"/>
    <w:rsid w:val="00DC6300"/>
    <w:rsid w:val="00DE6568"/>
    <w:rsid w:val="00E01873"/>
    <w:rsid w:val="00E300B4"/>
    <w:rsid w:val="00E4252B"/>
    <w:rsid w:val="00E456E5"/>
    <w:rsid w:val="00E54162"/>
    <w:rsid w:val="00E54E90"/>
    <w:rsid w:val="00E85D30"/>
    <w:rsid w:val="00EB0BE2"/>
    <w:rsid w:val="00EC09A9"/>
    <w:rsid w:val="00EC1FCC"/>
    <w:rsid w:val="00EC4FA3"/>
    <w:rsid w:val="00EC509F"/>
    <w:rsid w:val="00EE400A"/>
    <w:rsid w:val="00EE5D31"/>
    <w:rsid w:val="00F17454"/>
    <w:rsid w:val="00F312B7"/>
    <w:rsid w:val="00FC15C1"/>
    <w:rsid w:val="00FC253E"/>
    <w:rsid w:val="00FE7C71"/>
    <w:rsid w:val="00FF6D4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Table Classic 3"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val="en-US"/>
    </w:rPr>
  </w:style>
  <w:style w:type="paragraph" w:styleId="Heading1">
    <w:name w:val="heading 1"/>
    <w:aliases w:val="Heading 1."/>
    <w:basedOn w:val="Normal"/>
    <w:next w:val="Normal"/>
    <w:link w:val="Heading1Char"/>
    <w:uiPriority w:val="1"/>
    <w:qFormat/>
    <w:rsid w:val="008E4408"/>
    <w:pPr>
      <w:keepNext/>
      <w:jc w:val="center"/>
      <w:outlineLvl w:val="0"/>
    </w:pPr>
    <w:rPr>
      <w:b/>
      <w:bCs/>
      <w:lang w:val="sr-Cyrl-CS"/>
    </w:rPr>
  </w:style>
  <w:style w:type="paragraph" w:styleId="Heading2">
    <w:name w:val="heading 2"/>
    <w:basedOn w:val="Normal"/>
    <w:next w:val="Normal"/>
    <w:link w:val="Heading2Char"/>
    <w:uiPriority w:val="1"/>
    <w:qFormat/>
    <w:rsid w:val="00E4252B"/>
    <w:pPr>
      <w:keepNext/>
      <w:spacing w:before="240" w:after="60"/>
      <w:outlineLvl w:val="1"/>
    </w:pPr>
    <w:rPr>
      <w:rFonts w:ascii="Arial" w:eastAsia="Calibri" w:hAnsi="Arial" w:cs="Arial"/>
      <w:b/>
      <w:bCs/>
      <w:i/>
      <w:iCs/>
      <w:sz w:val="28"/>
      <w:szCs w:val="28"/>
    </w:rPr>
  </w:style>
  <w:style w:type="paragraph" w:styleId="Heading3">
    <w:name w:val="heading 3"/>
    <w:basedOn w:val="Normal"/>
    <w:next w:val="Normal"/>
    <w:link w:val="Heading3Char"/>
    <w:uiPriority w:val="9"/>
    <w:qFormat/>
    <w:rsid w:val="00E4252B"/>
    <w:pPr>
      <w:keepNext/>
      <w:spacing w:before="240" w:after="60"/>
      <w:outlineLvl w:val="2"/>
    </w:pPr>
    <w:rPr>
      <w:rFonts w:ascii="Arial" w:eastAsia="Calibri" w:hAnsi="Arial" w:cs="Arial"/>
      <w:b/>
      <w:bCs/>
      <w:sz w:val="26"/>
      <w:szCs w:val="26"/>
    </w:rPr>
  </w:style>
  <w:style w:type="paragraph" w:styleId="Heading4">
    <w:name w:val="heading 4"/>
    <w:basedOn w:val="Normal"/>
    <w:next w:val="Normal"/>
    <w:link w:val="Heading4Char"/>
    <w:uiPriority w:val="99"/>
    <w:qFormat/>
    <w:rsid w:val="00E4252B"/>
    <w:pPr>
      <w:keepNext/>
      <w:spacing w:before="240" w:after="60"/>
      <w:outlineLvl w:val="3"/>
    </w:pPr>
    <w:rPr>
      <w:rFonts w:eastAsia="Calibri"/>
      <w:b/>
      <w:bCs/>
      <w:sz w:val="28"/>
      <w:szCs w:val="28"/>
    </w:rPr>
  </w:style>
  <w:style w:type="paragraph" w:styleId="Heading5">
    <w:name w:val="heading 5"/>
    <w:basedOn w:val="Normal"/>
    <w:next w:val="Normal"/>
    <w:link w:val="Heading5Char"/>
    <w:uiPriority w:val="9"/>
    <w:qFormat/>
    <w:rsid w:val="00E4252B"/>
    <w:pPr>
      <w:spacing w:before="240" w:after="60"/>
      <w:outlineLvl w:val="4"/>
    </w:pPr>
    <w:rPr>
      <w:rFonts w:eastAsia="Calibri"/>
      <w:b/>
      <w:bCs/>
      <w:i/>
      <w:iCs/>
      <w:sz w:val="26"/>
      <w:szCs w:val="26"/>
    </w:rPr>
  </w:style>
  <w:style w:type="paragraph" w:styleId="Heading6">
    <w:name w:val="heading 6"/>
    <w:basedOn w:val="Normal"/>
    <w:next w:val="Normal"/>
    <w:link w:val="Heading6Char"/>
    <w:uiPriority w:val="99"/>
    <w:qFormat/>
    <w:rsid w:val="00E4252B"/>
    <w:pPr>
      <w:spacing w:before="240" w:after="60"/>
      <w:outlineLvl w:val="5"/>
    </w:pPr>
    <w:rPr>
      <w:rFonts w:eastAsia="Calibri"/>
      <w:b/>
      <w:bCs/>
      <w:sz w:val="22"/>
      <w:szCs w:val="22"/>
    </w:rPr>
  </w:style>
  <w:style w:type="paragraph" w:styleId="Heading7">
    <w:name w:val="heading 7"/>
    <w:basedOn w:val="Normal"/>
    <w:next w:val="Normal"/>
    <w:link w:val="Heading7Char"/>
    <w:uiPriority w:val="99"/>
    <w:qFormat/>
    <w:rsid w:val="00E4252B"/>
    <w:pPr>
      <w:tabs>
        <w:tab w:val="num" w:pos="1296"/>
      </w:tabs>
      <w:spacing w:before="240" w:after="60"/>
      <w:ind w:left="1296" w:hanging="288"/>
      <w:outlineLvl w:val="6"/>
    </w:pPr>
    <w:rPr>
      <w:rFonts w:ascii="Calibri" w:eastAsia="Calibri" w:hAnsi="Calibri"/>
      <w:lang w:val="sr-Latn-CS"/>
    </w:rPr>
  </w:style>
  <w:style w:type="paragraph" w:styleId="Heading8">
    <w:name w:val="heading 8"/>
    <w:basedOn w:val="Normal"/>
    <w:next w:val="Normal"/>
    <w:link w:val="Heading8Char"/>
    <w:uiPriority w:val="99"/>
    <w:qFormat/>
    <w:rsid w:val="00E4252B"/>
    <w:pPr>
      <w:tabs>
        <w:tab w:val="num" w:pos="1440"/>
      </w:tabs>
      <w:spacing w:before="240" w:after="60"/>
      <w:ind w:left="1440" w:hanging="432"/>
      <w:outlineLvl w:val="7"/>
    </w:pPr>
    <w:rPr>
      <w:rFonts w:ascii="Calibri" w:eastAsia="Calibri" w:hAnsi="Calibri"/>
      <w:i/>
      <w:iCs/>
      <w:lang w:val="sr-Latn-CS"/>
    </w:rPr>
  </w:style>
  <w:style w:type="paragraph" w:styleId="Heading9">
    <w:name w:val="heading 9"/>
    <w:basedOn w:val="Normal"/>
    <w:next w:val="Normal"/>
    <w:link w:val="Heading9Char"/>
    <w:uiPriority w:val="99"/>
    <w:qFormat/>
    <w:rsid w:val="00E4252B"/>
    <w:pPr>
      <w:tabs>
        <w:tab w:val="num" w:pos="1584"/>
      </w:tabs>
      <w:spacing w:before="240" w:after="60"/>
      <w:ind w:left="1584" w:hanging="144"/>
      <w:outlineLvl w:val="8"/>
    </w:pPr>
    <w:rPr>
      <w:rFonts w:ascii="Arial" w:eastAsia="Calibri" w:hAnsi="Arial" w:cs="Arial"/>
      <w:sz w:val="22"/>
      <w:szCs w:val="22"/>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1"/>
    <w:rsid w:val="008E4408"/>
    <w:rPr>
      <w:rFonts w:ascii="Times New Roman" w:eastAsia="Times New Roman" w:hAnsi="Times New Roman" w:cs="Times New Roman"/>
      <w:b/>
      <w:bCs/>
      <w:sz w:val="24"/>
      <w:szCs w:val="24"/>
      <w:lang w:val="sr-Cyrl-CS"/>
    </w:rPr>
  </w:style>
  <w:style w:type="character" w:styleId="Hyperlink">
    <w:name w:val="Hyperlink"/>
    <w:uiPriority w:val="99"/>
    <w:rsid w:val="008E4408"/>
    <w:rPr>
      <w:color w:val="0000FF"/>
      <w:u w:val="single"/>
    </w:rPr>
  </w:style>
  <w:style w:type="paragraph" w:styleId="FootnoteText">
    <w:name w:val="footnote text"/>
    <w:basedOn w:val="Normal"/>
    <w:link w:val="FootnoteTextChar"/>
    <w:unhideWhenUsed/>
    <w:rsid w:val="008E4408"/>
    <w:rPr>
      <w:rFonts w:ascii="Calibri" w:eastAsia="Calibri" w:hAnsi="Calibri"/>
      <w:sz w:val="20"/>
      <w:szCs w:val="20"/>
    </w:rPr>
  </w:style>
  <w:style w:type="character" w:customStyle="1" w:styleId="FootnoteTextChar">
    <w:name w:val="Footnote Text Char"/>
    <w:basedOn w:val="DefaultParagraphFont"/>
    <w:link w:val="FootnoteText"/>
    <w:rsid w:val="008E4408"/>
    <w:rPr>
      <w:rFonts w:ascii="Calibri" w:eastAsia="Calibri" w:hAnsi="Calibri" w:cs="Times New Roman"/>
      <w:sz w:val="20"/>
      <w:szCs w:val="20"/>
      <w:lang w:val="en-US"/>
    </w:rPr>
  </w:style>
  <w:style w:type="character" w:styleId="FootnoteReference">
    <w:name w:val="footnote reference"/>
    <w:unhideWhenUsed/>
    <w:rsid w:val="008E4408"/>
    <w:rPr>
      <w:vertAlign w:val="superscript"/>
    </w:rPr>
  </w:style>
  <w:style w:type="paragraph" w:styleId="TOC1">
    <w:name w:val="toc 1"/>
    <w:basedOn w:val="Normal"/>
    <w:next w:val="Normal"/>
    <w:autoRedefine/>
    <w:uiPriority w:val="39"/>
    <w:rsid w:val="008E4408"/>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nhideWhenUsed/>
    <w:rsid w:val="005162C9"/>
    <w:rPr>
      <w:rFonts w:ascii="Tahoma" w:hAnsi="Tahoma" w:cs="Tahoma"/>
      <w:sz w:val="16"/>
      <w:szCs w:val="16"/>
    </w:rPr>
  </w:style>
  <w:style w:type="character" w:customStyle="1" w:styleId="BalloonTextChar">
    <w:name w:val="Balloon Text Char"/>
    <w:basedOn w:val="DefaultParagraphFont"/>
    <w:link w:val="BalloonText"/>
    <w:rsid w:val="005162C9"/>
    <w:rPr>
      <w:rFonts w:ascii="Tahoma" w:eastAsia="Times New Roman" w:hAnsi="Tahoma" w:cs="Tahoma"/>
      <w:sz w:val="16"/>
      <w:szCs w:val="16"/>
      <w:lang w:val="en-US"/>
    </w:rPr>
  </w:style>
  <w:style w:type="paragraph" w:styleId="Header">
    <w:name w:val="header"/>
    <w:basedOn w:val="Normal"/>
    <w:link w:val="HeaderChar"/>
    <w:unhideWhenUsed/>
    <w:rsid w:val="005162C9"/>
    <w:pPr>
      <w:tabs>
        <w:tab w:val="center" w:pos="4536"/>
        <w:tab w:val="right" w:pos="9072"/>
      </w:tabs>
    </w:pPr>
  </w:style>
  <w:style w:type="character" w:customStyle="1" w:styleId="HeaderChar">
    <w:name w:val="Header Char"/>
    <w:basedOn w:val="DefaultParagraphFont"/>
    <w:link w:val="Header"/>
    <w:rsid w:val="005162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62C9"/>
    <w:pPr>
      <w:tabs>
        <w:tab w:val="center" w:pos="4536"/>
        <w:tab w:val="right" w:pos="9072"/>
      </w:tabs>
    </w:pPr>
  </w:style>
  <w:style w:type="character" w:customStyle="1" w:styleId="FooterChar">
    <w:name w:val="Footer Char"/>
    <w:basedOn w:val="DefaultParagraphFont"/>
    <w:link w:val="Footer"/>
    <w:uiPriority w:val="99"/>
    <w:rsid w:val="005162C9"/>
    <w:rPr>
      <w:rFonts w:ascii="Times New Roman" w:eastAsia="Times New Roman" w:hAnsi="Times New Roman" w:cs="Times New Roman"/>
      <w:sz w:val="24"/>
      <w:szCs w:val="24"/>
      <w:lang w:val="en-US"/>
    </w:rPr>
  </w:style>
  <w:style w:type="paragraph" w:customStyle="1" w:styleId="ydp69cccab4msonormal">
    <w:name w:val="ydp69cccab4msonormal"/>
    <w:basedOn w:val="Normal"/>
    <w:rsid w:val="000730A4"/>
    <w:pPr>
      <w:spacing w:before="100" w:beforeAutospacing="1" w:after="100" w:afterAutospacing="1"/>
    </w:pPr>
    <w:rPr>
      <w:rFonts w:eastAsiaTheme="minorHAnsi"/>
      <w:lang w:val="sr-Latn-ME" w:eastAsia="sr-Latn-ME"/>
    </w:rPr>
  </w:style>
  <w:style w:type="table" w:styleId="TableGrid">
    <w:name w:val="Table Grid"/>
    <w:basedOn w:val="TableNormal"/>
    <w:uiPriority w:val="39"/>
    <w:rsid w:val="00CA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M,Liste 1,List Paragraph1"/>
    <w:basedOn w:val="Normal"/>
    <w:link w:val="ListParagraphChar"/>
    <w:uiPriority w:val="99"/>
    <w:qFormat/>
    <w:rsid w:val="00357A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357A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357A02"/>
    <w:rPr>
      <w:rFonts w:ascii="Calibri" w:eastAsia="Calibri" w:hAnsi="Calibri" w:cs="Calibri"/>
      <w:lang w:val="en-US"/>
    </w:rPr>
  </w:style>
  <w:style w:type="paragraph" w:styleId="NormalWeb">
    <w:name w:val="Normal (Web)"/>
    <w:basedOn w:val="Normal"/>
    <w:uiPriority w:val="99"/>
    <w:unhideWhenUsed/>
    <w:rsid w:val="00CD6B99"/>
    <w:pPr>
      <w:spacing w:before="100" w:beforeAutospacing="1" w:after="100" w:afterAutospacing="1"/>
    </w:pPr>
    <w:rPr>
      <w:rFonts w:eastAsiaTheme="minorHAnsi"/>
    </w:rPr>
  </w:style>
  <w:style w:type="paragraph" w:styleId="NoSpacing">
    <w:name w:val="No Spacing"/>
    <w:uiPriority w:val="99"/>
    <w:qFormat/>
    <w:rsid w:val="00C00ACA"/>
    <w:pPr>
      <w:spacing w:after="0" w:line="240" w:lineRule="auto"/>
    </w:pPr>
    <w:rPr>
      <w:rFonts w:ascii="Calibri" w:eastAsia="Calibri" w:hAnsi="Calibri" w:cs="Calibri"/>
      <w:sz w:val="24"/>
      <w:szCs w:val="24"/>
      <w:lang w:val="en-US"/>
    </w:rPr>
  </w:style>
  <w:style w:type="paragraph" w:styleId="PlainText">
    <w:name w:val="Plain Text"/>
    <w:basedOn w:val="Normal"/>
    <w:link w:val="PlainTextChar"/>
    <w:uiPriority w:val="99"/>
    <w:rsid w:val="00A4496B"/>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rsid w:val="00A4496B"/>
    <w:rPr>
      <w:rFonts w:ascii="Courier New" w:eastAsia="PMingLiU" w:hAnsi="Courier New" w:cs="Courier New"/>
      <w:sz w:val="20"/>
      <w:szCs w:val="20"/>
      <w:lang w:val="fr-FR"/>
    </w:rPr>
  </w:style>
  <w:style w:type="paragraph" w:styleId="BodyText">
    <w:name w:val="Body Text"/>
    <w:basedOn w:val="Normal"/>
    <w:link w:val="BodyTextChar"/>
    <w:uiPriority w:val="1"/>
    <w:unhideWhenUsed/>
    <w:qFormat/>
    <w:rsid w:val="00E4252B"/>
    <w:pPr>
      <w:spacing w:after="120"/>
    </w:pPr>
  </w:style>
  <w:style w:type="character" w:customStyle="1" w:styleId="BodyTextChar">
    <w:name w:val="Body Text Char"/>
    <w:basedOn w:val="DefaultParagraphFont"/>
    <w:link w:val="BodyText"/>
    <w:uiPriority w:val="1"/>
    <w:rsid w:val="00E4252B"/>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1"/>
    <w:rsid w:val="00E4252B"/>
    <w:rPr>
      <w:rFonts w:ascii="Arial" w:eastAsia="Calibri" w:hAnsi="Arial" w:cs="Arial"/>
      <w:b/>
      <w:bCs/>
      <w:i/>
      <w:iCs/>
      <w:sz w:val="28"/>
      <w:szCs w:val="28"/>
      <w:lang w:val="en-US"/>
    </w:rPr>
  </w:style>
  <w:style w:type="character" w:customStyle="1" w:styleId="Heading3Char">
    <w:name w:val="Heading 3 Char"/>
    <w:basedOn w:val="DefaultParagraphFont"/>
    <w:link w:val="Heading3"/>
    <w:uiPriority w:val="9"/>
    <w:rsid w:val="00E4252B"/>
    <w:rPr>
      <w:rFonts w:ascii="Arial" w:eastAsia="Calibri" w:hAnsi="Arial" w:cs="Arial"/>
      <w:b/>
      <w:bCs/>
      <w:sz w:val="26"/>
      <w:szCs w:val="26"/>
      <w:lang w:val="en-US"/>
    </w:rPr>
  </w:style>
  <w:style w:type="character" w:customStyle="1" w:styleId="Heading4Char">
    <w:name w:val="Heading 4 Char"/>
    <w:basedOn w:val="DefaultParagraphFont"/>
    <w:link w:val="Heading4"/>
    <w:uiPriority w:val="99"/>
    <w:rsid w:val="00E4252B"/>
    <w:rPr>
      <w:rFonts w:ascii="Times New Roman" w:eastAsia="Calibri" w:hAnsi="Times New Roman" w:cs="Times New Roman"/>
      <w:b/>
      <w:bCs/>
      <w:sz w:val="28"/>
      <w:szCs w:val="28"/>
      <w:lang w:val="en-US"/>
    </w:rPr>
  </w:style>
  <w:style w:type="character" w:customStyle="1" w:styleId="Heading5Char">
    <w:name w:val="Heading 5 Char"/>
    <w:basedOn w:val="DefaultParagraphFont"/>
    <w:link w:val="Heading5"/>
    <w:uiPriority w:val="9"/>
    <w:rsid w:val="00E4252B"/>
    <w:rPr>
      <w:rFonts w:ascii="Times New Roman" w:eastAsia="Calibri" w:hAnsi="Times New Roman" w:cs="Times New Roman"/>
      <w:b/>
      <w:bCs/>
      <w:i/>
      <w:iCs/>
      <w:sz w:val="26"/>
      <w:szCs w:val="26"/>
      <w:lang w:val="en-US"/>
    </w:rPr>
  </w:style>
  <w:style w:type="character" w:customStyle="1" w:styleId="Heading6Char">
    <w:name w:val="Heading 6 Char"/>
    <w:basedOn w:val="DefaultParagraphFont"/>
    <w:link w:val="Heading6"/>
    <w:uiPriority w:val="99"/>
    <w:rsid w:val="00E4252B"/>
    <w:rPr>
      <w:rFonts w:ascii="Times New Roman" w:eastAsia="Calibri" w:hAnsi="Times New Roman" w:cs="Times New Roman"/>
      <w:b/>
      <w:bCs/>
      <w:lang w:val="en-US"/>
    </w:rPr>
  </w:style>
  <w:style w:type="character" w:customStyle="1" w:styleId="Heading7Char">
    <w:name w:val="Heading 7 Char"/>
    <w:basedOn w:val="DefaultParagraphFont"/>
    <w:link w:val="Heading7"/>
    <w:uiPriority w:val="99"/>
    <w:rsid w:val="00E4252B"/>
    <w:rPr>
      <w:rFonts w:ascii="Calibri" w:eastAsia="Calibri" w:hAnsi="Calibri" w:cs="Times New Roman"/>
      <w:sz w:val="24"/>
      <w:szCs w:val="24"/>
      <w:lang w:val="sr-Latn-CS"/>
    </w:rPr>
  </w:style>
  <w:style w:type="character" w:customStyle="1" w:styleId="Heading8Char">
    <w:name w:val="Heading 8 Char"/>
    <w:basedOn w:val="DefaultParagraphFont"/>
    <w:link w:val="Heading8"/>
    <w:uiPriority w:val="99"/>
    <w:rsid w:val="00E4252B"/>
    <w:rPr>
      <w:rFonts w:ascii="Calibri" w:eastAsia="Calibri" w:hAnsi="Calibri" w:cs="Times New Roman"/>
      <w:i/>
      <w:iCs/>
      <w:sz w:val="24"/>
      <w:szCs w:val="24"/>
      <w:lang w:val="sr-Latn-CS"/>
    </w:rPr>
  </w:style>
  <w:style w:type="character" w:customStyle="1" w:styleId="Heading9Char">
    <w:name w:val="Heading 9 Char"/>
    <w:basedOn w:val="DefaultParagraphFont"/>
    <w:link w:val="Heading9"/>
    <w:uiPriority w:val="99"/>
    <w:rsid w:val="00E4252B"/>
    <w:rPr>
      <w:rFonts w:ascii="Arial" w:eastAsia="Calibri" w:hAnsi="Arial" w:cs="Arial"/>
      <w:lang w:val="sr-Latn-CS"/>
    </w:rPr>
  </w:style>
  <w:style w:type="character" w:customStyle="1" w:styleId="ListParagraphChar">
    <w:name w:val="List Paragraph Char"/>
    <w:aliases w:val="FM Char,Liste 1 Char,List Paragraph1 Char"/>
    <w:link w:val="ListParagraph"/>
    <w:uiPriority w:val="99"/>
    <w:qFormat/>
    <w:rsid w:val="00E4252B"/>
    <w:rPr>
      <w:rFonts w:ascii="Calibri" w:eastAsia="Calibri" w:hAnsi="Calibri" w:cs="Calibri"/>
      <w:lang w:val="sr-Latn-CS"/>
    </w:rPr>
  </w:style>
  <w:style w:type="paragraph" w:styleId="BodyTextIndent3">
    <w:name w:val="Body Text Indent 3"/>
    <w:basedOn w:val="Normal"/>
    <w:link w:val="BodyTextIndent3Char"/>
    <w:rsid w:val="00E4252B"/>
    <w:pPr>
      <w:spacing w:after="120"/>
      <w:ind w:left="283"/>
    </w:pPr>
    <w:rPr>
      <w:rFonts w:eastAsia="Calibri"/>
      <w:sz w:val="16"/>
      <w:szCs w:val="16"/>
    </w:rPr>
  </w:style>
  <w:style w:type="character" w:customStyle="1" w:styleId="BodyTextIndent3Char">
    <w:name w:val="Body Text Indent 3 Char"/>
    <w:basedOn w:val="DefaultParagraphFont"/>
    <w:link w:val="BodyTextIndent3"/>
    <w:rsid w:val="00E4252B"/>
    <w:rPr>
      <w:rFonts w:ascii="Times New Roman" w:eastAsia="Calibri" w:hAnsi="Times New Roman" w:cs="Times New Roman"/>
      <w:sz w:val="16"/>
      <w:szCs w:val="16"/>
      <w:lang w:val="en-US"/>
    </w:rPr>
  </w:style>
  <w:style w:type="character" w:styleId="PageNumber">
    <w:name w:val="page number"/>
    <w:basedOn w:val="DefaultParagraphFont"/>
    <w:uiPriority w:val="99"/>
    <w:rsid w:val="00E4252B"/>
  </w:style>
  <w:style w:type="paragraph" w:customStyle="1" w:styleId="CharCharCharChar">
    <w:name w:val="Char Char Char Char"/>
    <w:basedOn w:val="Normal"/>
    <w:rsid w:val="00E4252B"/>
    <w:pPr>
      <w:spacing w:after="160" w:line="240" w:lineRule="exact"/>
    </w:pPr>
    <w:rPr>
      <w:rFonts w:ascii="Arial" w:hAnsi="Arial" w:cs="Verdana"/>
      <w:sz w:val="20"/>
      <w:szCs w:val="20"/>
    </w:rPr>
  </w:style>
  <w:style w:type="paragraph" w:styleId="CommentText">
    <w:name w:val="annotation text"/>
    <w:basedOn w:val="Normal"/>
    <w:link w:val="CommentTextChar"/>
    <w:rsid w:val="00E4252B"/>
    <w:rPr>
      <w:rFonts w:ascii="Arial" w:hAnsi="Arial"/>
      <w:noProof/>
      <w:sz w:val="20"/>
      <w:lang w:val="sr-Cyrl-CS"/>
    </w:rPr>
  </w:style>
  <w:style w:type="character" w:customStyle="1" w:styleId="CommentTextChar">
    <w:name w:val="Comment Text Char"/>
    <w:basedOn w:val="DefaultParagraphFont"/>
    <w:link w:val="CommentText"/>
    <w:rsid w:val="00E4252B"/>
    <w:rPr>
      <w:rFonts w:ascii="Arial" w:eastAsia="Times New Roman" w:hAnsi="Arial" w:cs="Times New Roman"/>
      <w:noProof/>
      <w:sz w:val="20"/>
      <w:szCs w:val="24"/>
      <w:lang w:val="sr-Cyrl-CS"/>
    </w:rPr>
  </w:style>
  <w:style w:type="paragraph" w:customStyle="1" w:styleId="BankNormal">
    <w:name w:val="BankNormal"/>
    <w:basedOn w:val="Normal"/>
    <w:semiHidden/>
    <w:rsid w:val="00E4252B"/>
    <w:pPr>
      <w:spacing w:after="240"/>
    </w:pPr>
    <w:rPr>
      <w:rFonts w:ascii="Arial" w:hAnsi="Arial"/>
      <w:noProof/>
      <w:sz w:val="20"/>
      <w:lang w:val="sr-Cyrl-CS"/>
    </w:rPr>
  </w:style>
  <w:style w:type="paragraph" w:customStyle="1" w:styleId="CharCharChar2CharCharCharCharChar">
    <w:name w:val="Char Char Char2 Char Char Char Char Char"/>
    <w:basedOn w:val="Normal"/>
    <w:rsid w:val="00E4252B"/>
    <w:pPr>
      <w:spacing w:after="160" w:line="240" w:lineRule="exact"/>
    </w:pPr>
    <w:rPr>
      <w:rFonts w:ascii="Verdana" w:hAnsi="Verdana"/>
      <w:sz w:val="20"/>
      <w:szCs w:val="20"/>
    </w:rPr>
  </w:style>
  <w:style w:type="character" w:customStyle="1" w:styleId="podnaslov2">
    <w:name w:val="podnaslov2"/>
    <w:basedOn w:val="DefaultParagraphFont"/>
    <w:rsid w:val="00E4252B"/>
  </w:style>
  <w:style w:type="character" w:customStyle="1" w:styleId="textleft9bold1">
    <w:name w:val="textleft9bold1"/>
    <w:rsid w:val="00E4252B"/>
    <w:rPr>
      <w:rFonts w:ascii="Arial" w:hAnsi="Arial" w:cs="Arial" w:hint="default"/>
      <w:b/>
      <w:bCs/>
      <w:strike w:val="0"/>
      <w:dstrike w:val="0"/>
      <w:sz w:val="18"/>
      <w:szCs w:val="18"/>
      <w:u w:val="none"/>
      <w:effect w:val="none"/>
    </w:rPr>
  </w:style>
  <w:style w:type="table" w:styleId="TableClassic3">
    <w:name w:val="Table Classic 3"/>
    <w:basedOn w:val="TableNormal"/>
    <w:rsid w:val="00E4252B"/>
    <w:pPr>
      <w:spacing w:after="0" w:line="240" w:lineRule="auto"/>
    </w:pPr>
    <w:rPr>
      <w:rFonts w:ascii="Times New Roman" w:eastAsia="Times New Roman" w:hAnsi="Times New Roman" w:cs="Times New Roman"/>
      <w:color w:val="00008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CharCharCharChar1">
    <w:name w:val="Char Char Char Char1"/>
    <w:basedOn w:val="Normal"/>
    <w:rsid w:val="00E4252B"/>
    <w:pPr>
      <w:spacing w:after="160" w:line="240" w:lineRule="exact"/>
    </w:pPr>
    <w:rPr>
      <w:rFonts w:ascii="Arial" w:hAnsi="Arial" w:cs="Verdana"/>
      <w:sz w:val="20"/>
      <w:szCs w:val="20"/>
    </w:rPr>
  </w:style>
  <w:style w:type="paragraph" w:customStyle="1" w:styleId="Potpis">
    <w:name w:val="Potpis"/>
    <w:basedOn w:val="Normal"/>
    <w:rsid w:val="00E4252B"/>
    <w:pPr>
      <w:framePr w:w="4536" w:hSpace="181" w:vSpace="181" w:wrap="around" w:vAnchor="page" w:hAnchor="page" w:x="6522" w:y="13042"/>
      <w:jc w:val="center"/>
    </w:pPr>
    <w:rPr>
      <w:rFonts w:ascii="Garamond" w:hAnsi="Garamond"/>
      <w:sz w:val="22"/>
      <w:szCs w:val="20"/>
    </w:rPr>
  </w:style>
  <w:style w:type="paragraph" w:customStyle="1" w:styleId="Default">
    <w:name w:val="Default"/>
    <w:rsid w:val="00E4252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customStyle="1" w:styleId="TableGrid1">
    <w:name w:val="Table Grid1"/>
    <w:basedOn w:val="TableNormal"/>
    <w:next w:val="TableGrid"/>
    <w:rsid w:val="00E4252B"/>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E4252B"/>
    <w:rPr>
      <w:color w:val="808080"/>
    </w:rPr>
  </w:style>
  <w:style w:type="paragraph" w:styleId="Quote">
    <w:name w:val="Quote"/>
    <w:basedOn w:val="Normal"/>
    <w:next w:val="Normal"/>
    <w:link w:val="QuoteChar"/>
    <w:uiPriority w:val="29"/>
    <w:qFormat/>
    <w:rsid w:val="00E4252B"/>
    <w:rPr>
      <w:rFonts w:ascii="Arial" w:hAnsi="Arial"/>
      <w:i/>
      <w:iCs/>
      <w:color w:val="000000"/>
      <w:sz w:val="22"/>
      <w:szCs w:val="22"/>
      <w:lang w:val="sr-Latn-CS"/>
    </w:rPr>
  </w:style>
  <w:style w:type="character" w:customStyle="1" w:styleId="QuoteChar">
    <w:name w:val="Quote Char"/>
    <w:basedOn w:val="DefaultParagraphFont"/>
    <w:link w:val="Quote"/>
    <w:uiPriority w:val="29"/>
    <w:rsid w:val="00E4252B"/>
    <w:rPr>
      <w:rFonts w:ascii="Arial" w:eastAsia="Times New Roman" w:hAnsi="Arial" w:cs="Times New Roman"/>
      <w:i/>
      <w:iCs/>
      <w:color w:val="000000"/>
      <w:lang w:val="sr-Latn-CS"/>
    </w:rPr>
  </w:style>
  <w:style w:type="character" w:styleId="SubtleEmphasis">
    <w:name w:val="Subtle Emphasis"/>
    <w:uiPriority w:val="19"/>
    <w:qFormat/>
    <w:rsid w:val="00E4252B"/>
    <w:rPr>
      <w:i/>
      <w:iCs/>
      <w:color w:val="808080"/>
    </w:rPr>
  </w:style>
  <w:style w:type="character" w:styleId="Strong">
    <w:name w:val="Strong"/>
    <w:qFormat/>
    <w:rsid w:val="00E4252B"/>
    <w:rPr>
      <w:b/>
      <w:bCs/>
    </w:rPr>
  </w:style>
  <w:style w:type="paragraph" w:customStyle="1" w:styleId="TableContents">
    <w:name w:val="Table Contents"/>
    <w:basedOn w:val="BodyText"/>
    <w:rsid w:val="00E4252B"/>
    <w:pPr>
      <w:widowControl w:val="0"/>
      <w:suppressLineNumbers/>
      <w:suppressAutoHyphens/>
      <w:spacing w:after="0"/>
    </w:pPr>
    <w:rPr>
      <w:rFonts w:eastAsia="HG Mincho Light J"/>
      <w:color w:val="000000"/>
      <w:szCs w:val="20"/>
      <w:lang w:val="sl-SI"/>
    </w:rPr>
  </w:style>
  <w:style w:type="numbering" w:customStyle="1" w:styleId="NoList1">
    <w:name w:val="No List1"/>
    <w:next w:val="NoList"/>
    <w:uiPriority w:val="99"/>
    <w:semiHidden/>
    <w:unhideWhenUsed/>
    <w:rsid w:val="00E4252B"/>
  </w:style>
  <w:style w:type="paragraph" w:customStyle="1" w:styleId="TabL10">
    <w:name w:val="Tab_L_10"/>
    <w:autoRedefine/>
    <w:rsid w:val="00E4252B"/>
    <w:pPr>
      <w:tabs>
        <w:tab w:val="left" w:pos="431"/>
      </w:tabs>
      <w:suppressAutoHyphens/>
      <w:spacing w:after="0" w:line="240" w:lineRule="auto"/>
    </w:pPr>
    <w:rPr>
      <w:rFonts w:ascii="Times New Roman" w:eastAsia="Times New Roman" w:hAnsi="Times New Roman" w:cs="Times New Roman"/>
      <w:iCs/>
      <w:sz w:val="24"/>
      <w:szCs w:val="24"/>
      <w:lang w:val="sr-Latn-CS"/>
    </w:rPr>
  </w:style>
  <w:style w:type="numbering" w:customStyle="1" w:styleId="NoList2">
    <w:name w:val="No List2"/>
    <w:next w:val="NoList"/>
    <w:semiHidden/>
    <w:rsid w:val="00E4252B"/>
  </w:style>
  <w:style w:type="table" w:customStyle="1" w:styleId="TableGrid2">
    <w:name w:val="Table Grid2"/>
    <w:basedOn w:val="TableNormal"/>
    <w:next w:val="TableGrid"/>
    <w:uiPriority w:val="59"/>
    <w:rsid w:val="00E4252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2CharCharCharCharChar1">
    <w:name w:val="Char Char Char2 Char Char Char Char Char1"/>
    <w:basedOn w:val="Normal"/>
    <w:rsid w:val="00E4252B"/>
    <w:pPr>
      <w:spacing w:after="160" w:line="240" w:lineRule="exact"/>
    </w:pPr>
    <w:rPr>
      <w:rFonts w:ascii="Verdana" w:hAnsi="Verdana"/>
      <w:sz w:val="20"/>
      <w:szCs w:val="20"/>
    </w:rPr>
  </w:style>
  <w:style w:type="numbering" w:customStyle="1" w:styleId="NoList11">
    <w:name w:val="No List11"/>
    <w:next w:val="NoList"/>
    <w:uiPriority w:val="99"/>
    <w:semiHidden/>
    <w:unhideWhenUsed/>
    <w:rsid w:val="00E4252B"/>
  </w:style>
  <w:style w:type="paragraph" w:styleId="BodyTextIndent2">
    <w:name w:val="Body Text Indent 2"/>
    <w:basedOn w:val="Normal"/>
    <w:link w:val="BodyTextIndent2Char"/>
    <w:uiPriority w:val="99"/>
    <w:unhideWhenUsed/>
    <w:rsid w:val="00E4252B"/>
    <w:pPr>
      <w:overflowPunct w:val="0"/>
      <w:autoSpaceDE w:val="0"/>
      <w:autoSpaceDN w:val="0"/>
      <w:adjustRightInd w:val="0"/>
      <w:spacing w:after="120" w:line="480" w:lineRule="auto"/>
      <w:ind w:left="360"/>
      <w:textAlignment w:val="baseline"/>
    </w:pPr>
    <w:rPr>
      <w:rFonts w:ascii="TimesRoman" w:hAnsi="TimesRoman"/>
      <w:szCs w:val="20"/>
    </w:rPr>
  </w:style>
  <w:style w:type="character" w:customStyle="1" w:styleId="BodyTextIndent2Char">
    <w:name w:val="Body Text Indent 2 Char"/>
    <w:basedOn w:val="DefaultParagraphFont"/>
    <w:link w:val="BodyTextIndent2"/>
    <w:uiPriority w:val="99"/>
    <w:rsid w:val="00E4252B"/>
    <w:rPr>
      <w:rFonts w:ascii="TimesRoman" w:eastAsia="Times New Roman" w:hAnsi="TimesRoman" w:cs="Times New Roman"/>
      <w:sz w:val="24"/>
      <w:szCs w:val="20"/>
      <w:lang w:val="en-US"/>
    </w:rPr>
  </w:style>
  <w:style w:type="paragraph" w:customStyle="1" w:styleId="paragraphe">
    <w:name w:val="paragraphe"/>
    <w:basedOn w:val="Normal"/>
    <w:rsid w:val="00E4252B"/>
    <w:pPr>
      <w:tabs>
        <w:tab w:val="left" w:pos="284"/>
        <w:tab w:val="left" w:pos="567"/>
        <w:tab w:val="left" w:pos="851"/>
        <w:tab w:val="left" w:pos="1134"/>
        <w:tab w:val="left" w:pos="1276"/>
        <w:tab w:val="left" w:pos="1560"/>
      </w:tabs>
      <w:jc w:val="both"/>
    </w:pPr>
    <w:rPr>
      <w:rFonts w:ascii="Univers (W1)" w:hAnsi="Univers (W1)"/>
      <w:b/>
      <w:szCs w:val="20"/>
      <w:lang w:val="fr-FR"/>
    </w:rPr>
  </w:style>
  <w:style w:type="paragraph" w:customStyle="1" w:styleId="sous-paragraphe">
    <w:name w:val="sous-paragraphe"/>
    <w:basedOn w:val="paragraphe"/>
    <w:rsid w:val="00E4252B"/>
    <w:pPr>
      <w:tabs>
        <w:tab w:val="clear" w:pos="1134"/>
        <w:tab w:val="left" w:pos="993"/>
      </w:tabs>
      <w:ind w:left="567"/>
    </w:pPr>
    <w:rPr>
      <w:sz w:val="20"/>
    </w:rPr>
  </w:style>
  <w:style w:type="paragraph" w:customStyle="1" w:styleId="Naslov1">
    <w:name w:val="Naslov 1"/>
    <w:basedOn w:val="Normal"/>
    <w:rsid w:val="00E4252B"/>
    <w:pPr>
      <w:overflowPunct w:val="0"/>
      <w:autoSpaceDE w:val="0"/>
      <w:autoSpaceDN w:val="0"/>
      <w:adjustRightInd w:val="0"/>
      <w:textAlignment w:val="baseline"/>
    </w:pPr>
    <w:rPr>
      <w:rFonts w:ascii="Arial" w:eastAsia="TimesRoman" w:hAnsi="Arial" w:cs="Arial"/>
      <w:b/>
    </w:rPr>
  </w:style>
  <w:style w:type="paragraph" w:styleId="Subtitle">
    <w:name w:val="Subtitle"/>
    <w:basedOn w:val="Normal"/>
    <w:next w:val="Normal"/>
    <w:link w:val="SubtitleChar"/>
    <w:qFormat/>
    <w:rsid w:val="00E4252B"/>
    <w:pPr>
      <w:overflowPunct w:val="0"/>
      <w:autoSpaceDE w:val="0"/>
      <w:autoSpaceDN w:val="0"/>
      <w:adjustRightInd w:val="0"/>
      <w:spacing w:after="60"/>
      <w:jc w:val="center"/>
      <w:textAlignment w:val="baseline"/>
      <w:outlineLvl w:val="1"/>
    </w:pPr>
    <w:rPr>
      <w:rFonts w:ascii="Cambria" w:hAnsi="Cambria"/>
    </w:rPr>
  </w:style>
  <w:style w:type="character" w:customStyle="1" w:styleId="SubtitleChar">
    <w:name w:val="Subtitle Char"/>
    <w:basedOn w:val="DefaultParagraphFont"/>
    <w:link w:val="Subtitle"/>
    <w:rsid w:val="00E4252B"/>
    <w:rPr>
      <w:rFonts w:ascii="Cambria" w:eastAsia="Times New Roman" w:hAnsi="Cambria" w:cs="Times New Roman"/>
      <w:sz w:val="24"/>
      <w:szCs w:val="24"/>
      <w:lang w:val="en-US"/>
    </w:rPr>
  </w:style>
  <w:style w:type="character" w:styleId="Emphasis">
    <w:name w:val="Emphasis"/>
    <w:qFormat/>
    <w:rsid w:val="00E4252B"/>
    <w:rPr>
      <w:i/>
      <w:iCs/>
    </w:rPr>
  </w:style>
  <w:style w:type="paragraph" w:styleId="EndnoteText">
    <w:name w:val="endnote text"/>
    <w:basedOn w:val="Normal"/>
    <w:link w:val="EndnoteTextChar"/>
    <w:rsid w:val="00E4252B"/>
    <w:rPr>
      <w:rFonts w:eastAsia="Calibri"/>
      <w:sz w:val="20"/>
      <w:szCs w:val="20"/>
    </w:rPr>
  </w:style>
  <w:style w:type="character" w:customStyle="1" w:styleId="EndnoteTextChar">
    <w:name w:val="Endnote Text Char"/>
    <w:basedOn w:val="DefaultParagraphFont"/>
    <w:link w:val="EndnoteText"/>
    <w:rsid w:val="00E4252B"/>
    <w:rPr>
      <w:rFonts w:ascii="Times New Roman" w:eastAsia="Calibri" w:hAnsi="Times New Roman" w:cs="Times New Roman"/>
      <w:sz w:val="20"/>
      <w:szCs w:val="20"/>
      <w:lang w:val="en-US"/>
    </w:rPr>
  </w:style>
  <w:style w:type="character" w:styleId="EndnoteReference">
    <w:name w:val="endnote reference"/>
    <w:basedOn w:val="DefaultParagraphFont"/>
    <w:rsid w:val="00E4252B"/>
    <w:rPr>
      <w:vertAlign w:val="superscript"/>
    </w:rPr>
  </w:style>
  <w:style w:type="numbering" w:customStyle="1" w:styleId="NoList3">
    <w:name w:val="No List3"/>
    <w:next w:val="NoList"/>
    <w:uiPriority w:val="99"/>
    <w:semiHidden/>
    <w:unhideWhenUsed/>
    <w:rsid w:val="00E4252B"/>
  </w:style>
  <w:style w:type="paragraph" w:customStyle="1" w:styleId="tekst">
    <w:name w:val="tekst"/>
    <w:basedOn w:val="Normal"/>
    <w:rsid w:val="00E4252B"/>
    <w:pPr>
      <w:widowControl w:val="0"/>
      <w:ind w:firstLine="709"/>
    </w:pPr>
    <w:rPr>
      <w:szCs w:val="20"/>
      <w:lang w:val="sr-Latn-CS"/>
    </w:rPr>
  </w:style>
  <w:style w:type="paragraph" w:customStyle="1" w:styleId="TableParagraph">
    <w:name w:val="Table Paragraph"/>
    <w:basedOn w:val="Normal"/>
    <w:uiPriority w:val="1"/>
    <w:qFormat/>
    <w:rsid w:val="00E4252B"/>
    <w:pPr>
      <w:widowControl w:val="0"/>
    </w:pPr>
    <w:rPr>
      <w:rFonts w:asciiTheme="minorHAnsi" w:eastAsiaTheme="minorHAnsi" w:hAnsiTheme="minorHAnsi" w:cstheme="minorBidi"/>
      <w:sz w:val="22"/>
      <w:szCs w:val="22"/>
    </w:rPr>
  </w:style>
  <w:style w:type="character" w:styleId="LineNumber">
    <w:name w:val="line number"/>
    <w:basedOn w:val="DefaultParagraphFont"/>
    <w:uiPriority w:val="99"/>
    <w:semiHidden/>
    <w:unhideWhenUsed/>
    <w:rsid w:val="00E4252B"/>
  </w:style>
  <w:style w:type="paragraph" w:customStyle="1" w:styleId="ListBullet">
    <w:name w:val="$List Bullet"/>
    <w:basedOn w:val="Normal"/>
    <w:link w:val="ListBulletZchnZchn"/>
    <w:rsid w:val="00F17454"/>
    <w:pPr>
      <w:keepLines/>
      <w:numPr>
        <w:numId w:val="37"/>
      </w:numPr>
      <w:spacing w:after="240" w:line="240" w:lineRule="exact"/>
    </w:pPr>
    <w:rPr>
      <w:rFonts w:ascii="Arial" w:hAnsi="Arial"/>
      <w:noProof/>
      <w:sz w:val="20"/>
      <w:szCs w:val="20"/>
      <w:lang w:val="de-AT" w:eastAsia="de-AT"/>
    </w:rPr>
  </w:style>
  <w:style w:type="character" w:customStyle="1" w:styleId="ListBulletZchnZchn">
    <w:name w:val="$List Bullet Zchn Zchn"/>
    <w:link w:val="ListBullet"/>
    <w:rsid w:val="00F17454"/>
    <w:rPr>
      <w:rFonts w:ascii="Arial" w:eastAsia="Times New Roman" w:hAnsi="Arial" w:cs="Times New Roman"/>
      <w:noProof/>
      <w:sz w:val="20"/>
      <w:szCs w:val="20"/>
      <w:lang w:val="de-AT" w:eastAsia="de-AT"/>
    </w:rPr>
  </w:style>
  <w:style w:type="numbering" w:customStyle="1" w:styleId="NoList111">
    <w:name w:val="No List111"/>
    <w:next w:val="NoList"/>
    <w:uiPriority w:val="99"/>
    <w:semiHidden/>
    <w:unhideWhenUsed/>
    <w:rsid w:val="00E85D30"/>
  </w:style>
  <w:style w:type="paragraph" w:styleId="TOC2">
    <w:name w:val="toc 2"/>
    <w:basedOn w:val="Normal"/>
    <w:next w:val="Normal"/>
    <w:autoRedefine/>
    <w:uiPriority w:val="39"/>
    <w:unhideWhenUsed/>
    <w:rsid w:val="003746C1"/>
    <w:pPr>
      <w:spacing w:after="100" w:line="276" w:lineRule="auto"/>
      <w:ind w:left="220"/>
    </w:pPr>
    <w:rPr>
      <w:rFonts w:asciiTheme="minorHAnsi" w:eastAsiaTheme="minorEastAsia" w:hAnsiTheme="minorHAnsi" w:cstheme="minorBidi"/>
      <w:sz w:val="22"/>
      <w:szCs w:val="22"/>
      <w:lang w:val="sr-Latn-ME" w:eastAsia="sr-Latn-ME"/>
    </w:rPr>
  </w:style>
  <w:style w:type="paragraph" w:styleId="TOC3">
    <w:name w:val="toc 3"/>
    <w:basedOn w:val="Normal"/>
    <w:next w:val="Normal"/>
    <w:autoRedefine/>
    <w:uiPriority w:val="39"/>
    <w:unhideWhenUsed/>
    <w:rsid w:val="003746C1"/>
    <w:pPr>
      <w:spacing w:after="100" w:line="276" w:lineRule="auto"/>
      <w:ind w:left="440"/>
    </w:pPr>
    <w:rPr>
      <w:rFonts w:asciiTheme="minorHAnsi" w:eastAsiaTheme="minorEastAsia" w:hAnsiTheme="minorHAnsi" w:cstheme="minorBidi"/>
      <w:sz w:val="22"/>
      <w:szCs w:val="22"/>
      <w:lang w:val="sr-Latn-ME" w:eastAsia="sr-Latn-ME"/>
    </w:rPr>
  </w:style>
  <w:style w:type="paragraph" w:styleId="TOC4">
    <w:name w:val="toc 4"/>
    <w:basedOn w:val="Normal"/>
    <w:next w:val="Normal"/>
    <w:autoRedefine/>
    <w:uiPriority w:val="39"/>
    <w:unhideWhenUsed/>
    <w:rsid w:val="003746C1"/>
    <w:pPr>
      <w:spacing w:after="100" w:line="276" w:lineRule="auto"/>
      <w:ind w:left="660"/>
    </w:pPr>
    <w:rPr>
      <w:rFonts w:asciiTheme="minorHAnsi" w:eastAsiaTheme="minorEastAsia" w:hAnsiTheme="minorHAnsi" w:cstheme="minorBidi"/>
      <w:sz w:val="22"/>
      <w:szCs w:val="22"/>
      <w:lang w:val="sr-Latn-ME" w:eastAsia="sr-Latn-ME"/>
    </w:rPr>
  </w:style>
  <w:style w:type="paragraph" w:styleId="TOC5">
    <w:name w:val="toc 5"/>
    <w:basedOn w:val="Normal"/>
    <w:next w:val="Normal"/>
    <w:autoRedefine/>
    <w:uiPriority w:val="39"/>
    <w:unhideWhenUsed/>
    <w:rsid w:val="003746C1"/>
    <w:pPr>
      <w:spacing w:after="100" w:line="276" w:lineRule="auto"/>
      <w:ind w:left="880"/>
    </w:pPr>
    <w:rPr>
      <w:rFonts w:asciiTheme="minorHAnsi" w:eastAsiaTheme="minorEastAsia" w:hAnsiTheme="minorHAnsi" w:cstheme="minorBidi"/>
      <w:sz w:val="22"/>
      <w:szCs w:val="22"/>
      <w:lang w:val="sr-Latn-ME" w:eastAsia="sr-Latn-ME"/>
    </w:rPr>
  </w:style>
  <w:style w:type="paragraph" w:styleId="TOC6">
    <w:name w:val="toc 6"/>
    <w:basedOn w:val="Normal"/>
    <w:next w:val="Normal"/>
    <w:autoRedefine/>
    <w:uiPriority w:val="39"/>
    <w:unhideWhenUsed/>
    <w:rsid w:val="003746C1"/>
    <w:pPr>
      <w:spacing w:after="100" w:line="276" w:lineRule="auto"/>
      <w:ind w:left="1100"/>
    </w:pPr>
    <w:rPr>
      <w:rFonts w:asciiTheme="minorHAnsi" w:eastAsiaTheme="minorEastAsia" w:hAnsiTheme="minorHAnsi" w:cstheme="minorBidi"/>
      <w:sz w:val="22"/>
      <w:szCs w:val="22"/>
      <w:lang w:val="sr-Latn-ME" w:eastAsia="sr-Latn-ME"/>
    </w:rPr>
  </w:style>
  <w:style w:type="paragraph" w:styleId="TOC7">
    <w:name w:val="toc 7"/>
    <w:basedOn w:val="Normal"/>
    <w:next w:val="Normal"/>
    <w:autoRedefine/>
    <w:uiPriority w:val="39"/>
    <w:unhideWhenUsed/>
    <w:rsid w:val="003746C1"/>
    <w:pPr>
      <w:spacing w:after="100" w:line="276" w:lineRule="auto"/>
      <w:ind w:left="1320"/>
    </w:pPr>
    <w:rPr>
      <w:rFonts w:asciiTheme="minorHAnsi" w:eastAsiaTheme="minorEastAsia" w:hAnsiTheme="minorHAnsi" w:cstheme="minorBidi"/>
      <w:sz w:val="22"/>
      <w:szCs w:val="22"/>
      <w:lang w:val="sr-Latn-ME" w:eastAsia="sr-Latn-ME"/>
    </w:rPr>
  </w:style>
  <w:style w:type="paragraph" w:styleId="TOC8">
    <w:name w:val="toc 8"/>
    <w:basedOn w:val="Normal"/>
    <w:next w:val="Normal"/>
    <w:autoRedefine/>
    <w:uiPriority w:val="39"/>
    <w:unhideWhenUsed/>
    <w:rsid w:val="003746C1"/>
    <w:pPr>
      <w:spacing w:after="100" w:line="276" w:lineRule="auto"/>
      <w:ind w:left="1540"/>
    </w:pPr>
    <w:rPr>
      <w:rFonts w:asciiTheme="minorHAnsi" w:eastAsiaTheme="minorEastAsia" w:hAnsiTheme="minorHAnsi" w:cstheme="minorBidi"/>
      <w:sz w:val="22"/>
      <w:szCs w:val="22"/>
      <w:lang w:val="sr-Latn-ME" w:eastAsia="sr-Latn-ME"/>
    </w:rPr>
  </w:style>
  <w:style w:type="paragraph" w:styleId="TOC9">
    <w:name w:val="toc 9"/>
    <w:basedOn w:val="Normal"/>
    <w:next w:val="Normal"/>
    <w:autoRedefine/>
    <w:uiPriority w:val="39"/>
    <w:unhideWhenUsed/>
    <w:rsid w:val="003746C1"/>
    <w:pPr>
      <w:spacing w:after="100" w:line="276" w:lineRule="auto"/>
      <w:ind w:left="1760"/>
    </w:pPr>
    <w:rPr>
      <w:rFonts w:asciiTheme="minorHAnsi" w:eastAsiaTheme="minorEastAsia" w:hAnsiTheme="minorHAnsi" w:cstheme="minorBidi"/>
      <w:sz w:val="22"/>
      <w:szCs w:val="22"/>
      <w:lang w:val="sr-Latn-ME" w:eastAsia="sr-Latn-M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Table Classic 3"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val="en-US"/>
    </w:rPr>
  </w:style>
  <w:style w:type="paragraph" w:styleId="Heading1">
    <w:name w:val="heading 1"/>
    <w:aliases w:val="Heading 1."/>
    <w:basedOn w:val="Normal"/>
    <w:next w:val="Normal"/>
    <w:link w:val="Heading1Char"/>
    <w:uiPriority w:val="1"/>
    <w:qFormat/>
    <w:rsid w:val="008E4408"/>
    <w:pPr>
      <w:keepNext/>
      <w:jc w:val="center"/>
      <w:outlineLvl w:val="0"/>
    </w:pPr>
    <w:rPr>
      <w:b/>
      <w:bCs/>
      <w:lang w:val="sr-Cyrl-CS"/>
    </w:rPr>
  </w:style>
  <w:style w:type="paragraph" w:styleId="Heading2">
    <w:name w:val="heading 2"/>
    <w:basedOn w:val="Normal"/>
    <w:next w:val="Normal"/>
    <w:link w:val="Heading2Char"/>
    <w:uiPriority w:val="1"/>
    <w:qFormat/>
    <w:rsid w:val="00E4252B"/>
    <w:pPr>
      <w:keepNext/>
      <w:spacing w:before="240" w:after="60"/>
      <w:outlineLvl w:val="1"/>
    </w:pPr>
    <w:rPr>
      <w:rFonts w:ascii="Arial" w:eastAsia="Calibri" w:hAnsi="Arial" w:cs="Arial"/>
      <w:b/>
      <w:bCs/>
      <w:i/>
      <w:iCs/>
      <w:sz w:val="28"/>
      <w:szCs w:val="28"/>
    </w:rPr>
  </w:style>
  <w:style w:type="paragraph" w:styleId="Heading3">
    <w:name w:val="heading 3"/>
    <w:basedOn w:val="Normal"/>
    <w:next w:val="Normal"/>
    <w:link w:val="Heading3Char"/>
    <w:uiPriority w:val="9"/>
    <w:qFormat/>
    <w:rsid w:val="00E4252B"/>
    <w:pPr>
      <w:keepNext/>
      <w:spacing w:before="240" w:after="60"/>
      <w:outlineLvl w:val="2"/>
    </w:pPr>
    <w:rPr>
      <w:rFonts w:ascii="Arial" w:eastAsia="Calibri" w:hAnsi="Arial" w:cs="Arial"/>
      <w:b/>
      <w:bCs/>
      <w:sz w:val="26"/>
      <w:szCs w:val="26"/>
    </w:rPr>
  </w:style>
  <w:style w:type="paragraph" w:styleId="Heading4">
    <w:name w:val="heading 4"/>
    <w:basedOn w:val="Normal"/>
    <w:next w:val="Normal"/>
    <w:link w:val="Heading4Char"/>
    <w:uiPriority w:val="99"/>
    <w:qFormat/>
    <w:rsid w:val="00E4252B"/>
    <w:pPr>
      <w:keepNext/>
      <w:spacing w:before="240" w:after="60"/>
      <w:outlineLvl w:val="3"/>
    </w:pPr>
    <w:rPr>
      <w:rFonts w:eastAsia="Calibri"/>
      <w:b/>
      <w:bCs/>
      <w:sz w:val="28"/>
      <w:szCs w:val="28"/>
    </w:rPr>
  </w:style>
  <w:style w:type="paragraph" w:styleId="Heading5">
    <w:name w:val="heading 5"/>
    <w:basedOn w:val="Normal"/>
    <w:next w:val="Normal"/>
    <w:link w:val="Heading5Char"/>
    <w:uiPriority w:val="9"/>
    <w:qFormat/>
    <w:rsid w:val="00E4252B"/>
    <w:pPr>
      <w:spacing w:before="240" w:after="60"/>
      <w:outlineLvl w:val="4"/>
    </w:pPr>
    <w:rPr>
      <w:rFonts w:eastAsia="Calibri"/>
      <w:b/>
      <w:bCs/>
      <w:i/>
      <w:iCs/>
      <w:sz w:val="26"/>
      <w:szCs w:val="26"/>
    </w:rPr>
  </w:style>
  <w:style w:type="paragraph" w:styleId="Heading6">
    <w:name w:val="heading 6"/>
    <w:basedOn w:val="Normal"/>
    <w:next w:val="Normal"/>
    <w:link w:val="Heading6Char"/>
    <w:uiPriority w:val="99"/>
    <w:qFormat/>
    <w:rsid w:val="00E4252B"/>
    <w:pPr>
      <w:spacing w:before="240" w:after="60"/>
      <w:outlineLvl w:val="5"/>
    </w:pPr>
    <w:rPr>
      <w:rFonts w:eastAsia="Calibri"/>
      <w:b/>
      <w:bCs/>
      <w:sz w:val="22"/>
      <w:szCs w:val="22"/>
    </w:rPr>
  </w:style>
  <w:style w:type="paragraph" w:styleId="Heading7">
    <w:name w:val="heading 7"/>
    <w:basedOn w:val="Normal"/>
    <w:next w:val="Normal"/>
    <w:link w:val="Heading7Char"/>
    <w:uiPriority w:val="99"/>
    <w:qFormat/>
    <w:rsid w:val="00E4252B"/>
    <w:pPr>
      <w:tabs>
        <w:tab w:val="num" w:pos="1296"/>
      </w:tabs>
      <w:spacing w:before="240" w:after="60"/>
      <w:ind w:left="1296" w:hanging="288"/>
      <w:outlineLvl w:val="6"/>
    </w:pPr>
    <w:rPr>
      <w:rFonts w:ascii="Calibri" w:eastAsia="Calibri" w:hAnsi="Calibri"/>
      <w:lang w:val="sr-Latn-CS"/>
    </w:rPr>
  </w:style>
  <w:style w:type="paragraph" w:styleId="Heading8">
    <w:name w:val="heading 8"/>
    <w:basedOn w:val="Normal"/>
    <w:next w:val="Normal"/>
    <w:link w:val="Heading8Char"/>
    <w:uiPriority w:val="99"/>
    <w:qFormat/>
    <w:rsid w:val="00E4252B"/>
    <w:pPr>
      <w:tabs>
        <w:tab w:val="num" w:pos="1440"/>
      </w:tabs>
      <w:spacing w:before="240" w:after="60"/>
      <w:ind w:left="1440" w:hanging="432"/>
      <w:outlineLvl w:val="7"/>
    </w:pPr>
    <w:rPr>
      <w:rFonts w:ascii="Calibri" w:eastAsia="Calibri" w:hAnsi="Calibri"/>
      <w:i/>
      <w:iCs/>
      <w:lang w:val="sr-Latn-CS"/>
    </w:rPr>
  </w:style>
  <w:style w:type="paragraph" w:styleId="Heading9">
    <w:name w:val="heading 9"/>
    <w:basedOn w:val="Normal"/>
    <w:next w:val="Normal"/>
    <w:link w:val="Heading9Char"/>
    <w:uiPriority w:val="99"/>
    <w:qFormat/>
    <w:rsid w:val="00E4252B"/>
    <w:pPr>
      <w:tabs>
        <w:tab w:val="num" w:pos="1584"/>
      </w:tabs>
      <w:spacing w:before="240" w:after="60"/>
      <w:ind w:left="1584" w:hanging="144"/>
      <w:outlineLvl w:val="8"/>
    </w:pPr>
    <w:rPr>
      <w:rFonts w:ascii="Arial" w:eastAsia="Calibri" w:hAnsi="Arial" w:cs="Arial"/>
      <w:sz w:val="22"/>
      <w:szCs w:val="22"/>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1"/>
    <w:rsid w:val="008E4408"/>
    <w:rPr>
      <w:rFonts w:ascii="Times New Roman" w:eastAsia="Times New Roman" w:hAnsi="Times New Roman" w:cs="Times New Roman"/>
      <w:b/>
      <w:bCs/>
      <w:sz w:val="24"/>
      <w:szCs w:val="24"/>
      <w:lang w:val="sr-Cyrl-CS"/>
    </w:rPr>
  </w:style>
  <w:style w:type="character" w:styleId="Hyperlink">
    <w:name w:val="Hyperlink"/>
    <w:uiPriority w:val="99"/>
    <w:rsid w:val="008E4408"/>
    <w:rPr>
      <w:color w:val="0000FF"/>
      <w:u w:val="single"/>
    </w:rPr>
  </w:style>
  <w:style w:type="paragraph" w:styleId="FootnoteText">
    <w:name w:val="footnote text"/>
    <w:basedOn w:val="Normal"/>
    <w:link w:val="FootnoteTextChar"/>
    <w:unhideWhenUsed/>
    <w:rsid w:val="008E4408"/>
    <w:rPr>
      <w:rFonts w:ascii="Calibri" w:eastAsia="Calibri" w:hAnsi="Calibri"/>
      <w:sz w:val="20"/>
      <w:szCs w:val="20"/>
    </w:rPr>
  </w:style>
  <w:style w:type="character" w:customStyle="1" w:styleId="FootnoteTextChar">
    <w:name w:val="Footnote Text Char"/>
    <w:basedOn w:val="DefaultParagraphFont"/>
    <w:link w:val="FootnoteText"/>
    <w:rsid w:val="008E4408"/>
    <w:rPr>
      <w:rFonts w:ascii="Calibri" w:eastAsia="Calibri" w:hAnsi="Calibri" w:cs="Times New Roman"/>
      <w:sz w:val="20"/>
      <w:szCs w:val="20"/>
      <w:lang w:val="en-US"/>
    </w:rPr>
  </w:style>
  <w:style w:type="character" w:styleId="FootnoteReference">
    <w:name w:val="footnote reference"/>
    <w:unhideWhenUsed/>
    <w:rsid w:val="008E4408"/>
    <w:rPr>
      <w:vertAlign w:val="superscript"/>
    </w:rPr>
  </w:style>
  <w:style w:type="paragraph" w:styleId="TOC1">
    <w:name w:val="toc 1"/>
    <w:basedOn w:val="Normal"/>
    <w:next w:val="Normal"/>
    <w:autoRedefine/>
    <w:uiPriority w:val="39"/>
    <w:rsid w:val="008E4408"/>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nhideWhenUsed/>
    <w:rsid w:val="005162C9"/>
    <w:rPr>
      <w:rFonts w:ascii="Tahoma" w:hAnsi="Tahoma" w:cs="Tahoma"/>
      <w:sz w:val="16"/>
      <w:szCs w:val="16"/>
    </w:rPr>
  </w:style>
  <w:style w:type="character" w:customStyle="1" w:styleId="BalloonTextChar">
    <w:name w:val="Balloon Text Char"/>
    <w:basedOn w:val="DefaultParagraphFont"/>
    <w:link w:val="BalloonText"/>
    <w:rsid w:val="005162C9"/>
    <w:rPr>
      <w:rFonts w:ascii="Tahoma" w:eastAsia="Times New Roman" w:hAnsi="Tahoma" w:cs="Tahoma"/>
      <w:sz w:val="16"/>
      <w:szCs w:val="16"/>
      <w:lang w:val="en-US"/>
    </w:rPr>
  </w:style>
  <w:style w:type="paragraph" w:styleId="Header">
    <w:name w:val="header"/>
    <w:basedOn w:val="Normal"/>
    <w:link w:val="HeaderChar"/>
    <w:unhideWhenUsed/>
    <w:rsid w:val="005162C9"/>
    <w:pPr>
      <w:tabs>
        <w:tab w:val="center" w:pos="4536"/>
        <w:tab w:val="right" w:pos="9072"/>
      </w:tabs>
    </w:pPr>
  </w:style>
  <w:style w:type="character" w:customStyle="1" w:styleId="HeaderChar">
    <w:name w:val="Header Char"/>
    <w:basedOn w:val="DefaultParagraphFont"/>
    <w:link w:val="Header"/>
    <w:rsid w:val="005162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62C9"/>
    <w:pPr>
      <w:tabs>
        <w:tab w:val="center" w:pos="4536"/>
        <w:tab w:val="right" w:pos="9072"/>
      </w:tabs>
    </w:pPr>
  </w:style>
  <w:style w:type="character" w:customStyle="1" w:styleId="FooterChar">
    <w:name w:val="Footer Char"/>
    <w:basedOn w:val="DefaultParagraphFont"/>
    <w:link w:val="Footer"/>
    <w:uiPriority w:val="99"/>
    <w:rsid w:val="005162C9"/>
    <w:rPr>
      <w:rFonts w:ascii="Times New Roman" w:eastAsia="Times New Roman" w:hAnsi="Times New Roman" w:cs="Times New Roman"/>
      <w:sz w:val="24"/>
      <w:szCs w:val="24"/>
      <w:lang w:val="en-US"/>
    </w:rPr>
  </w:style>
  <w:style w:type="paragraph" w:customStyle="1" w:styleId="ydp69cccab4msonormal">
    <w:name w:val="ydp69cccab4msonormal"/>
    <w:basedOn w:val="Normal"/>
    <w:rsid w:val="000730A4"/>
    <w:pPr>
      <w:spacing w:before="100" w:beforeAutospacing="1" w:after="100" w:afterAutospacing="1"/>
    </w:pPr>
    <w:rPr>
      <w:rFonts w:eastAsiaTheme="minorHAnsi"/>
      <w:lang w:val="sr-Latn-ME" w:eastAsia="sr-Latn-ME"/>
    </w:rPr>
  </w:style>
  <w:style w:type="table" w:styleId="TableGrid">
    <w:name w:val="Table Grid"/>
    <w:basedOn w:val="TableNormal"/>
    <w:uiPriority w:val="39"/>
    <w:rsid w:val="00CA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M,Liste 1,List Paragraph1"/>
    <w:basedOn w:val="Normal"/>
    <w:link w:val="ListParagraphChar"/>
    <w:uiPriority w:val="99"/>
    <w:qFormat/>
    <w:rsid w:val="00357A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357A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357A02"/>
    <w:rPr>
      <w:rFonts w:ascii="Calibri" w:eastAsia="Calibri" w:hAnsi="Calibri" w:cs="Calibri"/>
      <w:lang w:val="en-US"/>
    </w:rPr>
  </w:style>
  <w:style w:type="paragraph" w:styleId="NormalWeb">
    <w:name w:val="Normal (Web)"/>
    <w:basedOn w:val="Normal"/>
    <w:uiPriority w:val="99"/>
    <w:unhideWhenUsed/>
    <w:rsid w:val="00CD6B99"/>
    <w:pPr>
      <w:spacing w:before="100" w:beforeAutospacing="1" w:after="100" w:afterAutospacing="1"/>
    </w:pPr>
    <w:rPr>
      <w:rFonts w:eastAsiaTheme="minorHAnsi"/>
    </w:rPr>
  </w:style>
  <w:style w:type="paragraph" w:styleId="NoSpacing">
    <w:name w:val="No Spacing"/>
    <w:uiPriority w:val="99"/>
    <w:qFormat/>
    <w:rsid w:val="00C00ACA"/>
    <w:pPr>
      <w:spacing w:after="0" w:line="240" w:lineRule="auto"/>
    </w:pPr>
    <w:rPr>
      <w:rFonts w:ascii="Calibri" w:eastAsia="Calibri" w:hAnsi="Calibri" w:cs="Calibri"/>
      <w:sz w:val="24"/>
      <w:szCs w:val="24"/>
      <w:lang w:val="en-US"/>
    </w:rPr>
  </w:style>
  <w:style w:type="paragraph" w:styleId="PlainText">
    <w:name w:val="Plain Text"/>
    <w:basedOn w:val="Normal"/>
    <w:link w:val="PlainTextChar"/>
    <w:uiPriority w:val="99"/>
    <w:rsid w:val="00A4496B"/>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rsid w:val="00A4496B"/>
    <w:rPr>
      <w:rFonts w:ascii="Courier New" w:eastAsia="PMingLiU" w:hAnsi="Courier New" w:cs="Courier New"/>
      <w:sz w:val="20"/>
      <w:szCs w:val="20"/>
      <w:lang w:val="fr-FR"/>
    </w:rPr>
  </w:style>
  <w:style w:type="paragraph" w:styleId="BodyText">
    <w:name w:val="Body Text"/>
    <w:basedOn w:val="Normal"/>
    <w:link w:val="BodyTextChar"/>
    <w:uiPriority w:val="1"/>
    <w:unhideWhenUsed/>
    <w:qFormat/>
    <w:rsid w:val="00E4252B"/>
    <w:pPr>
      <w:spacing w:after="120"/>
    </w:pPr>
  </w:style>
  <w:style w:type="character" w:customStyle="1" w:styleId="BodyTextChar">
    <w:name w:val="Body Text Char"/>
    <w:basedOn w:val="DefaultParagraphFont"/>
    <w:link w:val="BodyText"/>
    <w:uiPriority w:val="1"/>
    <w:rsid w:val="00E4252B"/>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1"/>
    <w:rsid w:val="00E4252B"/>
    <w:rPr>
      <w:rFonts w:ascii="Arial" w:eastAsia="Calibri" w:hAnsi="Arial" w:cs="Arial"/>
      <w:b/>
      <w:bCs/>
      <w:i/>
      <w:iCs/>
      <w:sz w:val="28"/>
      <w:szCs w:val="28"/>
      <w:lang w:val="en-US"/>
    </w:rPr>
  </w:style>
  <w:style w:type="character" w:customStyle="1" w:styleId="Heading3Char">
    <w:name w:val="Heading 3 Char"/>
    <w:basedOn w:val="DefaultParagraphFont"/>
    <w:link w:val="Heading3"/>
    <w:uiPriority w:val="9"/>
    <w:rsid w:val="00E4252B"/>
    <w:rPr>
      <w:rFonts w:ascii="Arial" w:eastAsia="Calibri" w:hAnsi="Arial" w:cs="Arial"/>
      <w:b/>
      <w:bCs/>
      <w:sz w:val="26"/>
      <w:szCs w:val="26"/>
      <w:lang w:val="en-US"/>
    </w:rPr>
  </w:style>
  <w:style w:type="character" w:customStyle="1" w:styleId="Heading4Char">
    <w:name w:val="Heading 4 Char"/>
    <w:basedOn w:val="DefaultParagraphFont"/>
    <w:link w:val="Heading4"/>
    <w:uiPriority w:val="99"/>
    <w:rsid w:val="00E4252B"/>
    <w:rPr>
      <w:rFonts w:ascii="Times New Roman" w:eastAsia="Calibri" w:hAnsi="Times New Roman" w:cs="Times New Roman"/>
      <w:b/>
      <w:bCs/>
      <w:sz w:val="28"/>
      <w:szCs w:val="28"/>
      <w:lang w:val="en-US"/>
    </w:rPr>
  </w:style>
  <w:style w:type="character" w:customStyle="1" w:styleId="Heading5Char">
    <w:name w:val="Heading 5 Char"/>
    <w:basedOn w:val="DefaultParagraphFont"/>
    <w:link w:val="Heading5"/>
    <w:uiPriority w:val="9"/>
    <w:rsid w:val="00E4252B"/>
    <w:rPr>
      <w:rFonts w:ascii="Times New Roman" w:eastAsia="Calibri" w:hAnsi="Times New Roman" w:cs="Times New Roman"/>
      <w:b/>
      <w:bCs/>
      <w:i/>
      <w:iCs/>
      <w:sz w:val="26"/>
      <w:szCs w:val="26"/>
      <w:lang w:val="en-US"/>
    </w:rPr>
  </w:style>
  <w:style w:type="character" w:customStyle="1" w:styleId="Heading6Char">
    <w:name w:val="Heading 6 Char"/>
    <w:basedOn w:val="DefaultParagraphFont"/>
    <w:link w:val="Heading6"/>
    <w:uiPriority w:val="99"/>
    <w:rsid w:val="00E4252B"/>
    <w:rPr>
      <w:rFonts w:ascii="Times New Roman" w:eastAsia="Calibri" w:hAnsi="Times New Roman" w:cs="Times New Roman"/>
      <w:b/>
      <w:bCs/>
      <w:lang w:val="en-US"/>
    </w:rPr>
  </w:style>
  <w:style w:type="character" w:customStyle="1" w:styleId="Heading7Char">
    <w:name w:val="Heading 7 Char"/>
    <w:basedOn w:val="DefaultParagraphFont"/>
    <w:link w:val="Heading7"/>
    <w:uiPriority w:val="99"/>
    <w:rsid w:val="00E4252B"/>
    <w:rPr>
      <w:rFonts w:ascii="Calibri" w:eastAsia="Calibri" w:hAnsi="Calibri" w:cs="Times New Roman"/>
      <w:sz w:val="24"/>
      <w:szCs w:val="24"/>
      <w:lang w:val="sr-Latn-CS"/>
    </w:rPr>
  </w:style>
  <w:style w:type="character" w:customStyle="1" w:styleId="Heading8Char">
    <w:name w:val="Heading 8 Char"/>
    <w:basedOn w:val="DefaultParagraphFont"/>
    <w:link w:val="Heading8"/>
    <w:uiPriority w:val="99"/>
    <w:rsid w:val="00E4252B"/>
    <w:rPr>
      <w:rFonts w:ascii="Calibri" w:eastAsia="Calibri" w:hAnsi="Calibri" w:cs="Times New Roman"/>
      <w:i/>
      <w:iCs/>
      <w:sz w:val="24"/>
      <w:szCs w:val="24"/>
      <w:lang w:val="sr-Latn-CS"/>
    </w:rPr>
  </w:style>
  <w:style w:type="character" w:customStyle="1" w:styleId="Heading9Char">
    <w:name w:val="Heading 9 Char"/>
    <w:basedOn w:val="DefaultParagraphFont"/>
    <w:link w:val="Heading9"/>
    <w:uiPriority w:val="99"/>
    <w:rsid w:val="00E4252B"/>
    <w:rPr>
      <w:rFonts w:ascii="Arial" w:eastAsia="Calibri" w:hAnsi="Arial" w:cs="Arial"/>
      <w:lang w:val="sr-Latn-CS"/>
    </w:rPr>
  </w:style>
  <w:style w:type="character" w:customStyle="1" w:styleId="ListParagraphChar">
    <w:name w:val="List Paragraph Char"/>
    <w:aliases w:val="FM Char,Liste 1 Char,List Paragraph1 Char"/>
    <w:link w:val="ListParagraph"/>
    <w:uiPriority w:val="99"/>
    <w:qFormat/>
    <w:rsid w:val="00E4252B"/>
    <w:rPr>
      <w:rFonts w:ascii="Calibri" w:eastAsia="Calibri" w:hAnsi="Calibri" w:cs="Calibri"/>
      <w:lang w:val="sr-Latn-CS"/>
    </w:rPr>
  </w:style>
  <w:style w:type="paragraph" w:styleId="BodyTextIndent3">
    <w:name w:val="Body Text Indent 3"/>
    <w:basedOn w:val="Normal"/>
    <w:link w:val="BodyTextIndent3Char"/>
    <w:rsid w:val="00E4252B"/>
    <w:pPr>
      <w:spacing w:after="120"/>
      <w:ind w:left="283"/>
    </w:pPr>
    <w:rPr>
      <w:rFonts w:eastAsia="Calibri"/>
      <w:sz w:val="16"/>
      <w:szCs w:val="16"/>
    </w:rPr>
  </w:style>
  <w:style w:type="character" w:customStyle="1" w:styleId="BodyTextIndent3Char">
    <w:name w:val="Body Text Indent 3 Char"/>
    <w:basedOn w:val="DefaultParagraphFont"/>
    <w:link w:val="BodyTextIndent3"/>
    <w:rsid w:val="00E4252B"/>
    <w:rPr>
      <w:rFonts w:ascii="Times New Roman" w:eastAsia="Calibri" w:hAnsi="Times New Roman" w:cs="Times New Roman"/>
      <w:sz w:val="16"/>
      <w:szCs w:val="16"/>
      <w:lang w:val="en-US"/>
    </w:rPr>
  </w:style>
  <w:style w:type="character" w:styleId="PageNumber">
    <w:name w:val="page number"/>
    <w:basedOn w:val="DefaultParagraphFont"/>
    <w:uiPriority w:val="99"/>
    <w:rsid w:val="00E4252B"/>
  </w:style>
  <w:style w:type="paragraph" w:customStyle="1" w:styleId="CharCharCharChar">
    <w:name w:val="Char Char Char Char"/>
    <w:basedOn w:val="Normal"/>
    <w:rsid w:val="00E4252B"/>
    <w:pPr>
      <w:spacing w:after="160" w:line="240" w:lineRule="exact"/>
    </w:pPr>
    <w:rPr>
      <w:rFonts w:ascii="Arial" w:hAnsi="Arial" w:cs="Verdana"/>
      <w:sz w:val="20"/>
      <w:szCs w:val="20"/>
    </w:rPr>
  </w:style>
  <w:style w:type="paragraph" w:styleId="CommentText">
    <w:name w:val="annotation text"/>
    <w:basedOn w:val="Normal"/>
    <w:link w:val="CommentTextChar"/>
    <w:rsid w:val="00E4252B"/>
    <w:rPr>
      <w:rFonts w:ascii="Arial" w:hAnsi="Arial"/>
      <w:noProof/>
      <w:sz w:val="20"/>
      <w:lang w:val="sr-Cyrl-CS"/>
    </w:rPr>
  </w:style>
  <w:style w:type="character" w:customStyle="1" w:styleId="CommentTextChar">
    <w:name w:val="Comment Text Char"/>
    <w:basedOn w:val="DefaultParagraphFont"/>
    <w:link w:val="CommentText"/>
    <w:rsid w:val="00E4252B"/>
    <w:rPr>
      <w:rFonts w:ascii="Arial" w:eastAsia="Times New Roman" w:hAnsi="Arial" w:cs="Times New Roman"/>
      <w:noProof/>
      <w:sz w:val="20"/>
      <w:szCs w:val="24"/>
      <w:lang w:val="sr-Cyrl-CS"/>
    </w:rPr>
  </w:style>
  <w:style w:type="paragraph" w:customStyle="1" w:styleId="BankNormal">
    <w:name w:val="BankNormal"/>
    <w:basedOn w:val="Normal"/>
    <w:semiHidden/>
    <w:rsid w:val="00E4252B"/>
    <w:pPr>
      <w:spacing w:after="240"/>
    </w:pPr>
    <w:rPr>
      <w:rFonts w:ascii="Arial" w:hAnsi="Arial"/>
      <w:noProof/>
      <w:sz w:val="20"/>
      <w:lang w:val="sr-Cyrl-CS"/>
    </w:rPr>
  </w:style>
  <w:style w:type="paragraph" w:customStyle="1" w:styleId="CharCharChar2CharCharCharCharChar">
    <w:name w:val="Char Char Char2 Char Char Char Char Char"/>
    <w:basedOn w:val="Normal"/>
    <w:rsid w:val="00E4252B"/>
    <w:pPr>
      <w:spacing w:after="160" w:line="240" w:lineRule="exact"/>
    </w:pPr>
    <w:rPr>
      <w:rFonts w:ascii="Verdana" w:hAnsi="Verdana"/>
      <w:sz w:val="20"/>
      <w:szCs w:val="20"/>
    </w:rPr>
  </w:style>
  <w:style w:type="character" w:customStyle="1" w:styleId="podnaslov2">
    <w:name w:val="podnaslov2"/>
    <w:basedOn w:val="DefaultParagraphFont"/>
    <w:rsid w:val="00E4252B"/>
  </w:style>
  <w:style w:type="character" w:customStyle="1" w:styleId="textleft9bold1">
    <w:name w:val="textleft9bold1"/>
    <w:rsid w:val="00E4252B"/>
    <w:rPr>
      <w:rFonts w:ascii="Arial" w:hAnsi="Arial" w:cs="Arial" w:hint="default"/>
      <w:b/>
      <w:bCs/>
      <w:strike w:val="0"/>
      <w:dstrike w:val="0"/>
      <w:sz w:val="18"/>
      <w:szCs w:val="18"/>
      <w:u w:val="none"/>
      <w:effect w:val="none"/>
    </w:rPr>
  </w:style>
  <w:style w:type="table" w:styleId="TableClassic3">
    <w:name w:val="Table Classic 3"/>
    <w:basedOn w:val="TableNormal"/>
    <w:rsid w:val="00E4252B"/>
    <w:pPr>
      <w:spacing w:after="0" w:line="240" w:lineRule="auto"/>
    </w:pPr>
    <w:rPr>
      <w:rFonts w:ascii="Times New Roman" w:eastAsia="Times New Roman" w:hAnsi="Times New Roman" w:cs="Times New Roman"/>
      <w:color w:val="00008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CharCharCharChar1">
    <w:name w:val="Char Char Char Char1"/>
    <w:basedOn w:val="Normal"/>
    <w:rsid w:val="00E4252B"/>
    <w:pPr>
      <w:spacing w:after="160" w:line="240" w:lineRule="exact"/>
    </w:pPr>
    <w:rPr>
      <w:rFonts w:ascii="Arial" w:hAnsi="Arial" w:cs="Verdana"/>
      <w:sz w:val="20"/>
      <w:szCs w:val="20"/>
    </w:rPr>
  </w:style>
  <w:style w:type="paragraph" w:customStyle="1" w:styleId="Potpis">
    <w:name w:val="Potpis"/>
    <w:basedOn w:val="Normal"/>
    <w:rsid w:val="00E4252B"/>
    <w:pPr>
      <w:framePr w:w="4536" w:hSpace="181" w:vSpace="181" w:wrap="around" w:vAnchor="page" w:hAnchor="page" w:x="6522" w:y="13042"/>
      <w:jc w:val="center"/>
    </w:pPr>
    <w:rPr>
      <w:rFonts w:ascii="Garamond" w:hAnsi="Garamond"/>
      <w:sz w:val="22"/>
      <w:szCs w:val="20"/>
    </w:rPr>
  </w:style>
  <w:style w:type="paragraph" w:customStyle="1" w:styleId="Default">
    <w:name w:val="Default"/>
    <w:rsid w:val="00E4252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customStyle="1" w:styleId="TableGrid1">
    <w:name w:val="Table Grid1"/>
    <w:basedOn w:val="TableNormal"/>
    <w:next w:val="TableGrid"/>
    <w:rsid w:val="00E4252B"/>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E4252B"/>
    <w:rPr>
      <w:color w:val="808080"/>
    </w:rPr>
  </w:style>
  <w:style w:type="paragraph" w:styleId="Quote">
    <w:name w:val="Quote"/>
    <w:basedOn w:val="Normal"/>
    <w:next w:val="Normal"/>
    <w:link w:val="QuoteChar"/>
    <w:uiPriority w:val="29"/>
    <w:qFormat/>
    <w:rsid w:val="00E4252B"/>
    <w:rPr>
      <w:rFonts w:ascii="Arial" w:hAnsi="Arial"/>
      <w:i/>
      <w:iCs/>
      <w:color w:val="000000"/>
      <w:sz w:val="22"/>
      <w:szCs w:val="22"/>
      <w:lang w:val="sr-Latn-CS"/>
    </w:rPr>
  </w:style>
  <w:style w:type="character" w:customStyle="1" w:styleId="QuoteChar">
    <w:name w:val="Quote Char"/>
    <w:basedOn w:val="DefaultParagraphFont"/>
    <w:link w:val="Quote"/>
    <w:uiPriority w:val="29"/>
    <w:rsid w:val="00E4252B"/>
    <w:rPr>
      <w:rFonts w:ascii="Arial" w:eastAsia="Times New Roman" w:hAnsi="Arial" w:cs="Times New Roman"/>
      <w:i/>
      <w:iCs/>
      <w:color w:val="000000"/>
      <w:lang w:val="sr-Latn-CS"/>
    </w:rPr>
  </w:style>
  <w:style w:type="character" w:styleId="SubtleEmphasis">
    <w:name w:val="Subtle Emphasis"/>
    <w:uiPriority w:val="19"/>
    <w:qFormat/>
    <w:rsid w:val="00E4252B"/>
    <w:rPr>
      <w:i/>
      <w:iCs/>
      <w:color w:val="808080"/>
    </w:rPr>
  </w:style>
  <w:style w:type="character" w:styleId="Strong">
    <w:name w:val="Strong"/>
    <w:qFormat/>
    <w:rsid w:val="00E4252B"/>
    <w:rPr>
      <w:b/>
      <w:bCs/>
    </w:rPr>
  </w:style>
  <w:style w:type="paragraph" w:customStyle="1" w:styleId="TableContents">
    <w:name w:val="Table Contents"/>
    <w:basedOn w:val="BodyText"/>
    <w:rsid w:val="00E4252B"/>
    <w:pPr>
      <w:widowControl w:val="0"/>
      <w:suppressLineNumbers/>
      <w:suppressAutoHyphens/>
      <w:spacing w:after="0"/>
    </w:pPr>
    <w:rPr>
      <w:rFonts w:eastAsia="HG Mincho Light J"/>
      <w:color w:val="000000"/>
      <w:szCs w:val="20"/>
      <w:lang w:val="sl-SI"/>
    </w:rPr>
  </w:style>
  <w:style w:type="numbering" w:customStyle="1" w:styleId="NoList1">
    <w:name w:val="No List1"/>
    <w:next w:val="NoList"/>
    <w:uiPriority w:val="99"/>
    <w:semiHidden/>
    <w:unhideWhenUsed/>
    <w:rsid w:val="00E4252B"/>
  </w:style>
  <w:style w:type="paragraph" w:customStyle="1" w:styleId="TabL10">
    <w:name w:val="Tab_L_10"/>
    <w:autoRedefine/>
    <w:rsid w:val="00E4252B"/>
    <w:pPr>
      <w:tabs>
        <w:tab w:val="left" w:pos="431"/>
      </w:tabs>
      <w:suppressAutoHyphens/>
      <w:spacing w:after="0" w:line="240" w:lineRule="auto"/>
    </w:pPr>
    <w:rPr>
      <w:rFonts w:ascii="Times New Roman" w:eastAsia="Times New Roman" w:hAnsi="Times New Roman" w:cs="Times New Roman"/>
      <w:iCs/>
      <w:sz w:val="24"/>
      <w:szCs w:val="24"/>
      <w:lang w:val="sr-Latn-CS"/>
    </w:rPr>
  </w:style>
  <w:style w:type="numbering" w:customStyle="1" w:styleId="NoList2">
    <w:name w:val="No List2"/>
    <w:next w:val="NoList"/>
    <w:semiHidden/>
    <w:rsid w:val="00E4252B"/>
  </w:style>
  <w:style w:type="table" w:customStyle="1" w:styleId="TableGrid2">
    <w:name w:val="Table Grid2"/>
    <w:basedOn w:val="TableNormal"/>
    <w:next w:val="TableGrid"/>
    <w:uiPriority w:val="59"/>
    <w:rsid w:val="00E4252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2CharCharCharCharChar1">
    <w:name w:val="Char Char Char2 Char Char Char Char Char1"/>
    <w:basedOn w:val="Normal"/>
    <w:rsid w:val="00E4252B"/>
    <w:pPr>
      <w:spacing w:after="160" w:line="240" w:lineRule="exact"/>
    </w:pPr>
    <w:rPr>
      <w:rFonts w:ascii="Verdana" w:hAnsi="Verdana"/>
      <w:sz w:val="20"/>
      <w:szCs w:val="20"/>
    </w:rPr>
  </w:style>
  <w:style w:type="numbering" w:customStyle="1" w:styleId="NoList11">
    <w:name w:val="No List11"/>
    <w:next w:val="NoList"/>
    <w:uiPriority w:val="99"/>
    <w:semiHidden/>
    <w:unhideWhenUsed/>
    <w:rsid w:val="00E4252B"/>
  </w:style>
  <w:style w:type="paragraph" w:styleId="BodyTextIndent2">
    <w:name w:val="Body Text Indent 2"/>
    <w:basedOn w:val="Normal"/>
    <w:link w:val="BodyTextIndent2Char"/>
    <w:uiPriority w:val="99"/>
    <w:unhideWhenUsed/>
    <w:rsid w:val="00E4252B"/>
    <w:pPr>
      <w:overflowPunct w:val="0"/>
      <w:autoSpaceDE w:val="0"/>
      <w:autoSpaceDN w:val="0"/>
      <w:adjustRightInd w:val="0"/>
      <w:spacing w:after="120" w:line="480" w:lineRule="auto"/>
      <w:ind w:left="360"/>
      <w:textAlignment w:val="baseline"/>
    </w:pPr>
    <w:rPr>
      <w:rFonts w:ascii="TimesRoman" w:hAnsi="TimesRoman"/>
      <w:szCs w:val="20"/>
    </w:rPr>
  </w:style>
  <w:style w:type="character" w:customStyle="1" w:styleId="BodyTextIndent2Char">
    <w:name w:val="Body Text Indent 2 Char"/>
    <w:basedOn w:val="DefaultParagraphFont"/>
    <w:link w:val="BodyTextIndent2"/>
    <w:uiPriority w:val="99"/>
    <w:rsid w:val="00E4252B"/>
    <w:rPr>
      <w:rFonts w:ascii="TimesRoman" w:eastAsia="Times New Roman" w:hAnsi="TimesRoman" w:cs="Times New Roman"/>
      <w:sz w:val="24"/>
      <w:szCs w:val="20"/>
      <w:lang w:val="en-US"/>
    </w:rPr>
  </w:style>
  <w:style w:type="paragraph" w:customStyle="1" w:styleId="paragraphe">
    <w:name w:val="paragraphe"/>
    <w:basedOn w:val="Normal"/>
    <w:rsid w:val="00E4252B"/>
    <w:pPr>
      <w:tabs>
        <w:tab w:val="left" w:pos="284"/>
        <w:tab w:val="left" w:pos="567"/>
        <w:tab w:val="left" w:pos="851"/>
        <w:tab w:val="left" w:pos="1134"/>
        <w:tab w:val="left" w:pos="1276"/>
        <w:tab w:val="left" w:pos="1560"/>
      </w:tabs>
      <w:jc w:val="both"/>
    </w:pPr>
    <w:rPr>
      <w:rFonts w:ascii="Univers (W1)" w:hAnsi="Univers (W1)"/>
      <w:b/>
      <w:szCs w:val="20"/>
      <w:lang w:val="fr-FR"/>
    </w:rPr>
  </w:style>
  <w:style w:type="paragraph" w:customStyle="1" w:styleId="sous-paragraphe">
    <w:name w:val="sous-paragraphe"/>
    <w:basedOn w:val="paragraphe"/>
    <w:rsid w:val="00E4252B"/>
    <w:pPr>
      <w:tabs>
        <w:tab w:val="clear" w:pos="1134"/>
        <w:tab w:val="left" w:pos="993"/>
      </w:tabs>
      <w:ind w:left="567"/>
    </w:pPr>
    <w:rPr>
      <w:sz w:val="20"/>
    </w:rPr>
  </w:style>
  <w:style w:type="paragraph" w:customStyle="1" w:styleId="Naslov1">
    <w:name w:val="Naslov 1"/>
    <w:basedOn w:val="Normal"/>
    <w:rsid w:val="00E4252B"/>
    <w:pPr>
      <w:overflowPunct w:val="0"/>
      <w:autoSpaceDE w:val="0"/>
      <w:autoSpaceDN w:val="0"/>
      <w:adjustRightInd w:val="0"/>
      <w:textAlignment w:val="baseline"/>
    </w:pPr>
    <w:rPr>
      <w:rFonts w:ascii="Arial" w:eastAsia="TimesRoman" w:hAnsi="Arial" w:cs="Arial"/>
      <w:b/>
    </w:rPr>
  </w:style>
  <w:style w:type="paragraph" w:styleId="Subtitle">
    <w:name w:val="Subtitle"/>
    <w:basedOn w:val="Normal"/>
    <w:next w:val="Normal"/>
    <w:link w:val="SubtitleChar"/>
    <w:qFormat/>
    <w:rsid w:val="00E4252B"/>
    <w:pPr>
      <w:overflowPunct w:val="0"/>
      <w:autoSpaceDE w:val="0"/>
      <w:autoSpaceDN w:val="0"/>
      <w:adjustRightInd w:val="0"/>
      <w:spacing w:after="60"/>
      <w:jc w:val="center"/>
      <w:textAlignment w:val="baseline"/>
      <w:outlineLvl w:val="1"/>
    </w:pPr>
    <w:rPr>
      <w:rFonts w:ascii="Cambria" w:hAnsi="Cambria"/>
    </w:rPr>
  </w:style>
  <w:style w:type="character" w:customStyle="1" w:styleId="SubtitleChar">
    <w:name w:val="Subtitle Char"/>
    <w:basedOn w:val="DefaultParagraphFont"/>
    <w:link w:val="Subtitle"/>
    <w:rsid w:val="00E4252B"/>
    <w:rPr>
      <w:rFonts w:ascii="Cambria" w:eastAsia="Times New Roman" w:hAnsi="Cambria" w:cs="Times New Roman"/>
      <w:sz w:val="24"/>
      <w:szCs w:val="24"/>
      <w:lang w:val="en-US"/>
    </w:rPr>
  </w:style>
  <w:style w:type="character" w:styleId="Emphasis">
    <w:name w:val="Emphasis"/>
    <w:qFormat/>
    <w:rsid w:val="00E4252B"/>
    <w:rPr>
      <w:i/>
      <w:iCs/>
    </w:rPr>
  </w:style>
  <w:style w:type="paragraph" w:styleId="EndnoteText">
    <w:name w:val="endnote text"/>
    <w:basedOn w:val="Normal"/>
    <w:link w:val="EndnoteTextChar"/>
    <w:rsid w:val="00E4252B"/>
    <w:rPr>
      <w:rFonts w:eastAsia="Calibri"/>
      <w:sz w:val="20"/>
      <w:szCs w:val="20"/>
    </w:rPr>
  </w:style>
  <w:style w:type="character" w:customStyle="1" w:styleId="EndnoteTextChar">
    <w:name w:val="Endnote Text Char"/>
    <w:basedOn w:val="DefaultParagraphFont"/>
    <w:link w:val="EndnoteText"/>
    <w:rsid w:val="00E4252B"/>
    <w:rPr>
      <w:rFonts w:ascii="Times New Roman" w:eastAsia="Calibri" w:hAnsi="Times New Roman" w:cs="Times New Roman"/>
      <w:sz w:val="20"/>
      <w:szCs w:val="20"/>
      <w:lang w:val="en-US"/>
    </w:rPr>
  </w:style>
  <w:style w:type="character" w:styleId="EndnoteReference">
    <w:name w:val="endnote reference"/>
    <w:basedOn w:val="DefaultParagraphFont"/>
    <w:rsid w:val="00E4252B"/>
    <w:rPr>
      <w:vertAlign w:val="superscript"/>
    </w:rPr>
  </w:style>
  <w:style w:type="numbering" w:customStyle="1" w:styleId="NoList3">
    <w:name w:val="No List3"/>
    <w:next w:val="NoList"/>
    <w:uiPriority w:val="99"/>
    <w:semiHidden/>
    <w:unhideWhenUsed/>
    <w:rsid w:val="00E4252B"/>
  </w:style>
  <w:style w:type="paragraph" w:customStyle="1" w:styleId="tekst">
    <w:name w:val="tekst"/>
    <w:basedOn w:val="Normal"/>
    <w:rsid w:val="00E4252B"/>
    <w:pPr>
      <w:widowControl w:val="0"/>
      <w:ind w:firstLine="709"/>
    </w:pPr>
    <w:rPr>
      <w:szCs w:val="20"/>
      <w:lang w:val="sr-Latn-CS"/>
    </w:rPr>
  </w:style>
  <w:style w:type="paragraph" w:customStyle="1" w:styleId="TableParagraph">
    <w:name w:val="Table Paragraph"/>
    <w:basedOn w:val="Normal"/>
    <w:uiPriority w:val="1"/>
    <w:qFormat/>
    <w:rsid w:val="00E4252B"/>
    <w:pPr>
      <w:widowControl w:val="0"/>
    </w:pPr>
    <w:rPr>
      <w:rFonts w:asciiTheme="minorHAnsi" w:eastAsiaTheme="minorHAnsi" w:hAnsiTheme="minorHAnsi" w:cstheme="minorBidi"/>
      <w:sz w:val="22"/>
      <w:szCs w:val="22"/>
    </w:rPr>
  </w:style>
  <w:style w:type="character" w:styleId="LineNumber">
    <w:name w:val="line number"/>
    <w:basedOn w:val="DefaultParagraphFont"/>
    <w:uiPriority w:val="99"/>
    <w:semiHidden/>
    <w:unhideWhenUsed/>
    <w:rsid w:val="00E4252B"/>
  </w:style>
  <w:style w:type="paragraph" w:customStyle="1" w:styleId="ListBullet">
    <w:name w:val="$List Bullet"/>
    <w:basedOn w:val="Normal"/>
    <w:link w:val="ListBulletZchnZchn"/>
    <w:rsid w:val="00F17454"/>
    <w:pPr>
      <w:keepLines/>
      <w:numPr>
        <w:numId w:val="37"/>
      </w:numPr>
      <w:spacing w:after="240" w:line="240" w:lineRule="exact"/>
    </w:pPr>
    <w:rPr>
      <w:rFonts w:ascii="Arial" w:hAnsi="Arial"/>
      <w:noProof/>
      <w:sz w:val="20"/>
      <w:szCs w:val="20"/>
      <w:lang w:val="de-AT" w:eastAsia="de-AT"/>
    </w:rPr>
  </w:style>
  <w:style w:type="character" w:customStyle="1" w:styleId="ListBulletZchnZchn">
    <w:name w:val="$List Bullet Zchn Zchn"/>
    <w:link w:val="ListBullet"/>
    <w:rsid w:val="00F17454"/>
    <w:rPr>
      <w:rFonts w:ascii="Arial" w:eastAsia="Times New Roman" w:hAnsi="Arial" w:cs="Times New Roman"/>
      <w:noProof/>
      <w:sz w:val="20"/>
      <w:szCs w:val="20"/>
      <w:lang w:val="de-AT" w:eastAsia="de-AT"/>
    </w:rPr>
  </w:style>
  <w:style w:type="numbering" w:customStyle="1" w:styleId="NoList111">
    <w:name w:val="No List111"/>
    <w:next w:val="NoList"/>
    <w:uiPriority w:val="99"/>
    <w:semiHidden/>
    <w:unhideWhenUsed/>
    <w:rsid w:val="00E85D30"/>
  </w:style>
  <w:style w:type="paragraph" w:styleId="TOC2">
    <w:name w:val="toc 2"/>
    <w:basedOn w:val="Normal"/>
    <w:next w:val="Normal"/>
    <w:autoRedefine/>
    <w:uiPriority w:val="39"/>
    <w:unhideWhenUsed/>
    <w:rsid w:val="003746C1"/>
    <w:pPr>
      <w:spacing w:after="100" w:line="276" w:lineRule="auto"/>
      <w:ind w:left="220"/>
    </w:pPr>
    <w:rPr>
      <w:rFonts w:asciiTheme="minorHAnsi" w:eastAsiaTheme="minorEastAsia" w:hAnsiTheme="minorHAnsi" w:cstheme="minorBidi"/>
      <w:sz w:val="22"/>
      <w:szCs w:val="22"/>
      <w:lang w:val="sr-Latn-ME" w:eastAsia="sr-Latn-ME"/>
    </w:rPr>
  </w:style>
  <w:style w:type="paragraph" w:styleId="TOC3">
    <w:name w:val="toc 3"/>
    <w:basedOn w:val="Normal"/>
    <w:next w:val="Normal"/>
    <w:autoRedefine/>
    <w:uiPriority w:val="39"/>
    <w:unhideWhenUsed/>
    <w:rsid w:val="003746C1"/>
    <w:pPr>
      <w:spacing w:after="100" w:line="276" w:lineRule="auto"/>
      <w:ind w:left="440"/>
    </w:pPr>
    <w:rPr>
      <w:rFonts w:asciiTheme="minorHAnsi" w:eastAsiaTheme="minorEastAsia" w:hAnsiTheme="minorHAnsi" w:cstheme="minorBidi"/>
      <w:sz w:val="22"/>
      <w:szCs w:val="22"/>
      <w:lang w:val="sr-Latn-ME" w:eastAsia="sr-Latn-ME"/>
    </w:rPr>
  </w:style>
  <w:style w:type="paragraph" w:styleId="TOC4">
    <w:name w:val="toc 4"/>
    <w:basedOn w:val="Normal"/>
    <w:next w:val="Normal"/>
    <w:autoRedefine/>
    <w:uiPriority w:val="39"/>
    <w:unhideWhenUsed/>
    <w:rsid w:val="003746C1"/>
    <w:pPr>
      <w:spacing w:after="100" w:line="276" w:lineRule="auto"/>
      <w:ind w:left="660"/>
    </w:pPr>
    <w:rPr>
      <w:rFonts w:asciiTheme="minorHAnsi" w:eastAsiaTheme="minorEastAsia" w:hAnsiTheme="minorHAnsi" w:cstheme="minorBidi"/>
      <w:sz w:val="22"/>
      <w:szCs w:val="22"/>
      <w:lang w:val="sr-Latn-ME" w:eastAsia="sr-Latn-ME"/>
    </w:rPr>
  </w:style>
  <w:style w:type="paragraph" w:styleId="TOC5">
    <w:name w:val="toc 5"/>
    <w:basedOn w:val="Normal"/>
    <w:next w:val="Normal"/>
    <w:autoRedefine/>
    <w:uiPriority w:val="39"/>
    <w:unhideWhenUsed/>
    <w:rsid w:val="003746C1"/>
    <w:pPr>
      <w:spacing w:after="100" w:line="276" w:lineRule="auto"/>
      <w:ind w:left="880"/>
    </w:pPr>
    <w:rPr>
      <w:rFonts w:asciiTheme="minorHAnsi" w:eastAsiaTheme="minorEastAsia" w:hAnsiTheme="minorHAnsi" w:cstheme="minorBidi"/>
      <w:sz w:val="22"/>
      <w:szCs w:val="22"/>
      <w:lang w:val="sr-Latn-ME" w:eastAsia="sr-Latn-ME"/>
    </w:rPr>
  </w:style>
  <w:style w:type="paragraph" w:styleId="TOC6">
    <w:name w:val="toc 6"/>
    <w:basedOn w:val="Normal"/>
    <w:next w:val="Normal"/>
    <w:autoRedefine/>
    <w:uiPriority w:val="39"/>
    <w:unhideWhenUsed/>
    <w:rsid w:val="003746C1"/>
    <w:pPr>
      <w:spacing w:after="100" w:line="276" w:lineRule="auto"/>
      <w:ind w:left="1100"/>
    </w:pPr>
    <w:rPr>
      <w:rFonts w:asciiTheme="minorHAnsi" w:eastAsiaTheme="minorEastAsia" w:hAnsiTheme="minorHAnsi" w:cstheme="minorBidi"/>
      <w:sz w:val="22"/>
      <w:szCs w:val="22"/>
      <w:lang w:val="sr-Latn-ME" w:eastAsia="sr-Latn-ME"/>
    </w:rPr>
  </w:style>
  <w:style w:type="paragraph" w:styleId="TOC7">
    <w:name w:val="toc 7"/>
    <w:basedOn w:val="Normal"/>
    <w:next w:val="Normal"/>
    <w:autoRedefine/>
    <w:uiPriority w:val="39"/>
    <w:unhideWhenUsed/>
    <w:rsid w:val="003746C1"/>
    <w:pPr>
      <w:spacing w:after="100" w:line="276" w:lineRule="auto"/>
      <w:ind w:left="1320"/>
    </w:pPr>
    <w:rPr>
      <w:rFonts w:asciiTheme="minorHAnsi" w:eastAsiaTheme="minorEastAsia" w:hAnsiTheme="minorHAnsi" w:cstheme="minorBidi"/>
      <w:sz w:val="22"/>
      <w:szCs w:val="22"/>
      <w:lang w:val="sr-Latn-ME" w:eastAsia="sr-Latn-ME"/>
    </w:rPr>
  </w:style>
  <w:style w:type="paragraph" w:styleId="TOC8">
    <w:name w:val="toc 8"/>
    <w:basedOn w:val="Normal"/>
    <w:next w:val="Normal"/>
    <w:autoRedefine/>
    <w:uiPriority w:val="39"/>
    <w:unhideWhenUsed/>
    <w:rsid w:val="003746C1"/>
    <w:pPr>
      <w:spacing w:after="100" w:line="276" w:lineRule="auto"/>
      <w:ind w:left="1540"/>
    </w:pPr>
    <w:rPr>
      <w:rFonts w:asciiTheme="minorHAnsi" w:eastAsiaTheme="minorEastAsia" w:hAnsiTheme="minorHAnsi" w:cstheme="minorBidi"/>
      <w:sz w:val="22"/>
      <w:szCs w:val="22"/>
      <w:lang w:val="sr-Latn-ME" w:eastAsia="sr-Latn-ME"/>
    </w:rPr>
  </w:style>
  <w:style w:type="paragraph" w:styleId="TOC9">
    <w:name w:val="toc 9"/>
    <w:basedOn w:val="Normal"/>
    <w:next w:val="Normal"/>
    <w:autoRedefine/>
    <w:uiPriority w:val="39"/>
    <w:unhideWhenUsed/>
    <w:rsid w:val="003746C1"/>
    <w:pPr>
      <w:spacing w:after="100" w:line="276" w:lineRule="auto"/>
      <w:ind w:left="1760"/>
    </w:pPr>
    <w:rPr>
      <w:rFonts w:asciiTheme="minorHAnsi" w:eastAsiaTheme="minorEastAsia" w:hAnsiTheme="minorHAnsi" w:cstheme="minorBidi"/>
      <w:sz w:val="22"/>
      <w:szCs w:val="22"/>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96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nabavka@zicg.m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14E43-32B5-4B1B-8C79-7FB9FAB8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14032</Words>
  <Characters>79984</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Pc-113</dc:creator>
  <cp:lastModifiedBy>Pc-031</cp:lastModifiedBy>
  <cp:revision>2</cp:revision>
  <cp:lastPrinted>2020-08-18T08:46:00Z</cp:lastPrinted>
  <dcterms:created xsi:type="dcterms:W3CDTF">2020-08-21T08:43:00Z</dcterms:created>
  <dcterms:modified xsi:type="dcterms:W3CDTF">2020-08-21T08:43:00Z</dcterms:modified>
</cp:coreProperties>
</file>